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2031DD">
        <w:rPr>
          <w:rFonts w:cs="Arial"/>
          <w:bCs/>
          <w:sz w:val="28"/>
        </w:rPr>
        <w:t>9</w:t>
      </w:r>
      <w:r w:rsidR="003D7A2F">
        <w:rPr>
          <w:rFonts w:cs="Arial"/>
          <w:bCs/>
          <w:sz w:val="28"/>
        </w:rPr>
        <w:t>3</w:t>
      </w:r>
      <w:r w:rsidR="00EB5B01">
        <w:rPr>
          <w:rFonts w:cs="Arial"/>
          <w:bCs/>
          <w:sz w:val="28"/>
        </w:rPr>
        <w:t xml:space="preserve"> </w:t>
      </w:r>
      <w:r w:rsidR="005203DE">
        <w:rPr>
          <w:rFonts w:cs="Arial" w:hint="eastAsia"/>
          <w:bCs/>
          <w:sz w:val="28"/>
          <w:szCs w:val="24"/>
          <w:lang w:val="en-US" w:eastAsia="zh-TW"/>
        </w:rPr>
        <w:tab/>
      </w:r>
      <w:r w:rsidR="005A79A7">
        <w:rPr>
          <w:rFonts w:eastAsia="MS Mincho" w:cs="Arial"/>
          <w:bCs/>
          <w:sz w:val="28"/>
          <w:szCs w:val="24"/>
          <w:lang w:val="en-US"/>
        </w:rPr>
        <w:t>R1-18</w:t>
      </w:r>
      <w:r w:rsidR="00F62CBF">
        <w:rPr>
          <w:rFonts w:eastAsia="MS Mincho" w:cs="Arial"/>
          <w:bCs/>
          <w:sz w:val="28"/>
          <w:szCs w:val="24"/>
          <w:lang w:val="en-US"/>
        </w:rPr>
        <w:t>0</w:t>
      </w:r>
      <w:r w:rsidR="00865FAF">
        <w:rPr>
          <w:rFonts w:eastAsia="MS Mincho" w:cs="Arial"/>
          <w:bCs/>
          <w:sz w:val="28"/>
          <w:szCs w:val="24"/>
          <w:lang w:val="en-US"/>
        </w:rPr>
        <w:t>5993</w:t>
      </w:r>
    </w:p>
    <w:p w:rsidR="006517D0" w:rsidRPr="009A4147" w:rsidRDefault="003D7A2F" w:rsidP="006517D0">
      <w:pPr>
        <w:pStyle w:val="Header"/>
        <w:tabs>
          <w:tab w:val="center" w:pos="4536"/>
          <w:tab w:val="right" w:pos="8280"/>
          <w:tab w:val="right" w:pos="9781"/>
        </w:tabs>
        <w:spacing w:after="240"/>
        <w:ind w:right="-58"/>
        <w:rPr>
          <w:rFonts w:cs="Arial"/>
          <w:bCs/>
          <w:sz w:val="28"/>
          <w:szCs w:val="24"/>
          <w:lang w:eastAsia="zh-TW"/>
        </w:rPr>
      </w:pPr>
      <w:r w:rsidRPr="00533F65">
        <w:rPr>
          <w:rFonts w:eastAsia="MS Mincho" w:cs="Arial"/>
          <w:bCs/>
          <w:sz w:val="28"/>
          <w:lang w:eastAsia="ja-JP"/>
        </w:rPr>
        <w:t>BuSan, South Korea, 21</w:t>
      </w:r>
      <w:r w:rsidRPr="00B635CA">
        <w:rPr>
          <w:rFonts w:eastAsia="MS Mincho" w:cs="Arial"/>
          <w:bCs/>
          <w:sz w:val="28"/>
          <w:vertAlign w:val="superscript"/>
          <w:lang w:eastAsia="ja-JP"/>
        </w:rPr>
        <w:t>st</w:t>
      </w:r>
      <w:r>
        <w:rPr>
          <w:rFonts w:eastAsia="MS Mincho" w:cs="Arial"/>
          <w:bCs/>
          <w:sz w:val="28"/>
          <w:lang w:eastAsia="ja-JP"/>
        </w:rPr>
        <w:t xml:space="preserve"> </w:t>
      </w:r>
      <w:r w:rsidRPr="00533F65">
        <w:rPr>
          <w:rFonts w:eastAsia="MS Mincho" w:cs="Arial"/>
          <w:bCs/>
          <w:sz w:val="28"/>
          <w:lang w:eastAsia="ja-JP"/>
        </w:rPr>
        <w:t>–</w:t>
      </w:r>
      <w:r>
        <w:rPr>
          <w:rFonts w:eastAsia="MS Mincho" w:cs="Arial"/>
          <w:bCs/>
          <w:sz w:val="28"/>
          <w:lang w:eastAsia="ja-JP"/>
        </w:rPr>
        <w:t xml:space="preserve"> </w:t>
      </w:r>
      <w:r w:rsidRPr="00533F65">
        <w:rPr>
          <w:rFonts w:eastAsia="MS Mincho" w:cs="Arial"/>
          <w:bCs/>
          <w:sz w:val="28"/>
          <w:lang w:eastAsia="ja-JP"/>
        </w:rPr>
        <w:t>25</w:t>
      </w:r>
      <w:r w:rsidRPr="00B635CA">
        <w:rPr>
          <w:rFonts w:eastAsia="MS Mincho" w:cs="Arial"/>
          <w:bCs/>
          <w:sz w:val="28"/>
          <w:vertAlign w:val="superscript"/>
          <w:lang w:eastAsia="ja-JP"/>
        </w:rPr>
        <w:t>th</w:t>
      </w:r>
      <w:r>
        <w:rPr>
          <w:rFonts w:eastAsia="MS Mincho" w:cs="Arial"/>
          <w:bCs/>
          <w:sz w:val="28"/>
          <w:lang w:eastAsia="ja-JP"/>
        </w:rPr>
        <w:t xml:space="preserve"> </w:t>
      </w:r>
      <w:r w:rsidRPr="00533F65">
        <w:rPr>
          <w:rFonts w:eastAsia="MS Mincho" w:cs="Arial"/>
          <w:bCs/>
          <w:sz w:val="28"/>
          <w:lang w:eastAsia="ja-JP"/>
        </w:rPr>
        <w:t xml:space="preserve"> May 2018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07EEC">
        <w:rPr>
          <w:rFonts w:cs="Arial"/>
          <w:bCs/>
          <w:sz w:val="28"/>
          <w:szCs w:val="24"/>
          <w:lang w:val="en-US" w:eastAsia="zh-TW"/>
        </w:rPr>
        <w:t>6.2.8.1</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856958" w:rsidRPr="00856958">
        <w:rPr>
          <w:rFonts w:cs="Arial"/>
          <w:bCs/>
          <w:sz w:val="28"/>
          <w:szCs w:val="24"/>
          <w:lang w:val="en-US" w:eastAsia="zh-TW"/>
        </w:rPr>
        <w:t>Blind/HARQ-less repetitions for scheduled DL-SCH in LTE HRLLC</w:t>
      </w:r>
      <w:r w:rsidR="006113D3">
        <w:rPr>
          <w:rFonts w:cs="Arial"/>
          <w:bCs/>
          <w:sz w:val="28"/>
          <w:szCs w:val="24"/>
          <w:lang w:val="en-US" w:eastAsia="zh-TW"/>
        </w:rPr>
        <w:t xml:space="preserve"> </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915678" w:rsidRDefault="00915678" w:rsidP="0091567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RAN1#92</w:t>
      </w:r>
      <w:r w:rsidR="00182A9B">
        <w:rPr>
          <w:rFonts w:ascii="Times New Roman" w:hAnsi="Times New Roman"/>
          <w:b w:val="0"/>
          <w:bCs/>
          <w:sz w:val="20"/>
          <w:lang w:val="en-US" w:eastAsia="zh-TW"/>
        </w:rPr>
        <w:t>bis</w:t>
      </w:r>
      <w:r w:rsidR="00891357">
        <w:rPr>
          <w:rFonts w:ascii="Times New Roman" w:hAnsi="Times New Roman"/>
          <w:b w:val="0"/>
          <w:bCs/>
          <w:sz w:val="20"/>
          <w:lang w:val="en-US" w:eastAsia="zh-TW"/>
        </w:rPr>
        <w:t xml:space="preserve"> </w:t>
      </w:r>
      <w:r w:rsidR="00182A9B">
        <w:rPr>
          <w:rFonts w:ascii="Times New Roman" w:hAnsi="Times New Roman"/>
          <w:b w:val="0"/>
          <w:bCs/>
          <w:sz w:val="20"/>
          <w:lang w:val="en-US" w:eastAsia="zh-TW"/>
        </w:rPr>
        <w:t>made the following agreements</w:t>
      </w:r>
    </w:p>
    <w:p w:rsidR="00182A9B" w:rsidRPr="00882F9B" w:rsidRDefault="00182A9B" w:rsidP="00882F9B">
      <w:pPr>
        <w:rPr>
          <w:i/>
        </w:rPr>
      </w:pPr>
      <w:r w:rsidRPr="00882F9B">
        <w:rPr>
          <w:i/>
        </w:rPr>
        <w:t>PDCCH indicates number of PDSCH transmissions associated with the PDCCH. PDCCH may or may not be transmitted with a PDSCH repetition. PDSCH transmissions can be soft combined after a PDCCH is successfully received</w:t>
      </w:r>
    </w:p>
    <w:p w:rsidR="00182A9B" w:rsidRPr="00182A9B" w:rsidRDefault="00182A9B" w:rsidP="00882F9B">
      <w:pPr>
        <w:spacing w:after="0"/>
        <w:rPr>
          <w:i/>
        </w:rPr>
      </w:pPr>
      <w:r w:rsidRPr="00182A9B">
        <w:rPr>
          <w:i/>
        </w:rPr>
        <w:t>The number of transmissions, k, is the number of PDSCH transmissions associated with the PDCCH starting with the current TTI</w:t>
      </w:r>
    </w:p>
    <w:p w:rsidR="00182A9B" w:rsidRPr="00182A9B" w:rsidRDefault="00882F9B" w:rsidP="00882F9B">
      <w:pPr>
        <w:spacing w:after="0"/>
        <w:ind w:left="720"/>
        <w:rPr>
          <w:i/>
        </w:rPr>
      </w:pPr>
      <w:r>
        <w:rPr>
          <w:i/>
        </w:rPr>
        <w:t>-</w:t>
      </w:r>
      <w:r w:rsidR="00182A9B" w:rsidRPr="00182A9B">
        <w:rPr>
          <w:i/>
        </w:rPr>
        <w:t>FFS: Values for k</w:t>
      </w:r>
    </w:p>
    <w:p w:rsidR="00882F9B" w:rsidRDefault="00882F9B" w:rsidP="00882F9B">
      <w:pPr>
        <w:spacing w:after="0"/>
        <w:rPr>
          <w:i/>
        </w:rPr>
      </w:pPr>
    </w:p>
    <w:p w:rsidR="00182A9B" w:rsidRPr="00182A9B" w:rsidRDefault="00182A9B" w:rsidP="00882F9B">
      <w:pPr>
        <w:spacing w:after="0"/>
        <w:rPr>
          <w:i/>
        </w:rPr>
      </w:pPr>
      <w:r w:rsidRPr="00182A9B">
        <w:rPr>
          <w:i/>
        </w:rPr>
        <w:t>FFS: What the UE does with PDCCHs received for the TB after a successfully received PDCCH within the repetition window</w:t>
      </w:r>
    </w:p>
    <w:p w:rsidR="00182A9B" w:rsidRPr="00182A9B" w:rsidRDefault="00182A9B" w:rsidP="00882F9B">
      <w:pPr>
        <w:rPr>
          <w:i/>
          <w:lang w:eastAsia="x-none"/>
        </w:rPr>
      </w:pPr>
    </w:p>
    <w:p w:rsidR="00182A9B" w:rsidRPr="00882F9B" w:rsidRDefault="00182A9B" w:rsidP="00882F9B">
      <w:pPr>
        <w:rPr>
          <w:i/>
        </w:rPr>
      </w:pPr>
      <w:r w:rsidRPr="00882F9B">
        <w:rPr>
          <w:i/>
        </w:rPr>
        <w:t xml:space="preserve">Supporting repetition based PDSCH reception is a UE capability. </w:t>
      </w:r>
    </w:p>
    <w:p w:rsidR="00182A9B" w:rsidRPr="00882F9B" w:rsidRDefault="00882F9B" w:rsidP="00882F9B">
      <w:pPr>
        <w:spacing w:after="0"/>
        <w:ind w:left="720"/>
        <w:rPr>
          <w:i/>
        </w:rPr>
      </w:pPr>
      <w:r>
        <w:rPr>
          <w:i/>
        </w:rPr>
        <w:t>-</w:t>
      </w:r>
      <w:r w:rsidR="00182A9B" w:rsidRPr="00882F9B">
        <w:rPr>
          <w:i/>
        </w:rPr>
        <w:t>FFS: Details of capabilities and how they are signalled.</w:t>
      </w:r>
    </w:p>
    <w:p w:rsidR="00891357" w:rsidRPr="00182A9B" w:rsidRDefault="00891357" w:rsidP="00882F9B">
      <w:pPr>
        <w:rPr>
          <w:i/>
          <w:lang w:eastAsia="x-none"/>
        </w:rPr>
      </w:pPr>
    </w:p>
    <w:p w:rsidR="00182A9B" w:rsidRPr="00882F9B" w:rsidRDefault="00182A9B" w:rsidP="00882F9B">
      <w:pPr>
        <w:rPr>
          <w:i/>
        </w:rPr>
      </w:pPr>
      <w:r w:rsidRPr="00882F9B">
        <w:rPr>
          <w:i/>
        </w:rPr>
        <w:t>The UE shall discard any PDSCH assignment for a (s)TTI in a serving cell with CRC scrambled with C-RNTI, if PDSCH by means of blind repetition is being received in that (s)TTI in the same serving cell.</w:t>
      </w:r>
    </w:p>
    <w:p w:rsidR="00882F9B" w:rsidRDefault="00882F9B" w:rsidP="00882F9B">
      <w:pPr>
        <w:pStyle w:val="ListParagraph"/>
        <w:tabs>
          <w:tab w:val="left" w:pos="630"/>
        </w:tabs>
        <w:ind w:left="0"/>
        <w:rPr>
          <w:i/>
        </w:rPr>
      </w:pPr>
    </w:p>
    <w:p w:rsidR="00882F9B" w:rsidRPr="00882F9B" w:rsidRDefault="00182A9B" w:rsidP="00882F9B">
      <w:pPr>
        <w:tabs>
          <w:tab w:val="left" w:pos="630"/>
        </w:tabs>
        <w:rPr>
          <w:i/>
        </w:rPr>
      </w:pPr>
      <w:r w:rsidRPr="00882F9B">
        <w:rPr>
          <w:i/>
        </w:rPr>
        <w:t xml:space="preserve">Blind/HARQ-less PDSCH repetitions are enabled by RRC configuration. If configured, a single DCI format is used to schedule PDSCH with a given TTI length. There is a field in the DCI that indicates the number of PDSCH transmissions k associated with the DCI, where k &gt;= 1. </w:t>
      </w:r>
    </w:p>
    <w:p w:rsidR="00182A9B" w:rsidRPr="00882F9B" w:rsidRDefault="00882F9B" w:rsidP="00882F9B">
      <w:pPr>
        <w:spacing w:after="0"/>
        <w:ind w:left="720"/>
        <w:rPr>
          <w:i/>
        </w:rPr>
      </w:pPr>
      <w:r>
        <w:rPr>
          <w:i/>
        </w:rPr>
        <w:t>-</w:t>
      </w:r>
      <w:r w:rsidR="00182A9B" w:rsidRPr="00882F9B">
        <w:rPr>
          <w:i/>
        </w:rPr>
        <w:t>FFS on DCI content</w:t>
      </w:r>
    </w:p>
    <w:p w:rsidR="00882F9B" w:rsidRDefault="00882F9B" w:rsidP="00882F9B">
      <w:pPr>
        <w:pStyle w:val="ListParagraph"/>
        <w:tabs>
          <w:tab w:val="left" w:pos="1290"/>
        </w:tabs>
        <w:ind w:left="0"/>
        <w:rPr>
          <w:i/>
        </w:rPr>
      </w:pPr>
    </w:p>
    <w:p w:rsidR="00182A9B" w:rsidRPr="00882F9B" w:rsidRDefault="00182A9B" w:rsidP="00882F9B">
      <w:pPr>
        <w:tabs>
          <w:tab w:val="left" w:pos="1290"/>
        </w:tabs>
        <w:rPr>
          <w:i/>
        </w:rPr>
      </w:pPr>
      <w:r w:rsidRPr="00882F9B">
        <w:rPr>
          <w:i/>
        </w:rPr>
        <w:t>Working assumption: For HARQ for repeated PDSCH transmissions, the UE shall report HARQ feedback with the timing given by the last PDSCH repetition.</w:t>
      </w:r>
    </w:p>
    <w:p w:rsidR="00882F9B" w:rsidRDefault="00882F9B" w:rsidP="00915678">
      <w:pPr>
        <w:rPr>
          <w:rFonts w:eastAsia="MS Mincho"/>
          <w:lang w:val="en-US" w:eastAsia="ja-JP"/>
        </w:rPr>
      </w:pPr>
    </w:p>
    <w:p w:rsidR="009D2A28" w:rsidRDefault="006113D3" w:rsidP="00915678">
      <w:pPr>
        <w:rPr>
          <w:rFonts w:eastAsia="MS Mincho"/>
          <w:lang w:val="en-US" w:eastAsia="ja-JP"/>
        </w:rPr>
      </w:pPr>
      <w:r>
        <w:rPr>
          <w:rFonts w:eastAsia="MS Mincho"/>
          <w:lang w:val="en-US" w:eastAsia="ja-JP"/>
        </w:rPr>
        <w:t xml:space="preserve">This contribution aims to further discuss </w:t>
      </w:r>
      <w:r w:rsidR="00915678">
        <w:rPr>
          <w:rFonts w:eastAsia="MS Mincho"/>
          <w:lang w:val="en-US" w:eastAsia="ja-JP"/>
        </w:rPr>
        <w:t xml:space="preserve">solutions for </w:t>
      </w:r>
      <w:r w:rsidR="00915678" w:rsidRPr="00915678">
        <w:rPr>
          <w:rFonts w:eastAsia="MS Mincho"/>
          <w:lang w:val="en-US" w:eastAsia="ja-JP"/>
        </w:rPr>
        <w:t>Blind/HARQ-less repetitions for scheduled DL-SCH</w:t>
      </w:r>
      <w:r>
        <w:rPr>
          <w:rFonts w:eastAsia="MS Mincho"/>
          <w:lang w:val="en-US" w:eastAsia="ja-JP"/>
        </w:rPr>
        <w:t>.</w:t>
      </w:r>
    </w:p>
    <w:p w:rsidR="00AD0E3F" w:rsidRPr="00AD0E3F" w:rsidRDefault="00AD0E3F" w:rsidP="005A79A7">
      <w:pPr>
        <w:pStyle w:val="BodyText"/>
        <w:rPr>
          <w:lang w:eastAsia="ko-KR"/>
        </w:rPr>
      </w:pPr>
    </w:p>
    <w:p w:rsidR="00760C29" w:rsidRDefault="0097677D" w:rsidP="00760C29">
      <w:pPr>
        <w:pStyle w:val="Heading1"/>
      </w:pPr>
      <w:bookmarkStart w:id="2" w:name="_Ref481671177"/>
      <w:r w:rsidRPr="0097677D">
        <w:t xml:space="preserve">DCI </w:t>
      </w:r>
      <w:r>
        <w:t>indication for associated s</w:t>
      </w:r>
      <w:r w:rsidRPr="0097677D">
        <w:t xml:space="preserve">PDSCH </w:t>
      </w:r>
      <w:r>
        <w:t xml:space="preserve">repetition </w:t>
      </w:r>
    </w:p>
    <w:p w:rsidR="0097677D" w:rsidRDefault="007446E4" w:rsidP="00760C29">
      <w:r>
        <w:t>The</w:t>
      </w:r>
      <w:r w:rsidR="0097677D">
        <w:t xml:space="preserve"> number of s</w:t>
      </w:r>
      <w:r w:rsidR="0097677D" w:rsidRPr="0097677D">
        <w:t xml:space="preserve">PDSCH transmissions </w:t>
      </w:r>
      <w:r w:rsidR="0097677D">
        <w:t>is dynamically indicated in DCI on associated PDCCH</w:t>
      </w:r>
      <w:r>
        <w:t xml:space="preserve"> as shown on Figure 1. T</w:t>
      </w:r>
      <w:r w:rsidR="0097677D">
        <w:t>he s</w:t>
      </w:r>
      <w:r w:rsidR="0097677D" w:rsidRPr="0097677D">
        <w:t xml:space="preserve">PDCCH may or may not be transmitted with a </w:t>
      </w:r>
      <w:r w:rsidR="0097677D">
        <w:t>s</w:t>
      </w:r>
      <w:r w:rsidR="0097677D" w:rsidRPr="0097677D">
        <w:t xml:space="preserve">PDSCH repetition. </w:t>
      </w:r>
      <w:r>
        <w:t>T</w:t>
      </w:r>
      <w:r w:rsidR="0097677D">
        <w:t xml:space="preserve">he eNB </w:t>
      </w:r>
      <w:r>
        <w:t>can indicate</w:t>
      </w:r>
      <w:r w:rsidR="0097677D">
        <w:t xml:space="preserve"> DCI on associated sPDCCH for each sPDSCH repetition or for the f</w:t>
      </w:r>
      <w:r w:rsidR="008C1EAE">
        <w:t>irst few PDSCH repetitions</w:t>
      </w:r>
      <w:r>
        <w:t xml:space="preserve">. To make decision to transmit DCI for each PDSCH repetition, or for the first few PDSCH repetitions, the eNB can use </w:t>
      </w:r>
      <w:r w:rsidR="0097677D">
        <w:t xml:space="preserve">similar mechanism as in LTE Release 8 PDCCH where the aggregation level is based on the CSI report. </w:t>
      </w:r>
    </w:p>
    <w:p w:rsidR="0097677D" w:rsidRPr="0097677D" w:rsidRDefault="0097677D" w:rsidP="00760C29">
      <w:pPr>
        <w:rPr>
          <w:b/>
          <w:i/>
        </w:rPr>
      </w:pPr>
      <w:r w:rsidRPr="0097677D">
        <w:rPr>
          <w:b/>
          <w:i/>
        </w:rPr>
        <w:t xml:space="preserve">Proposal 1: </w:t>
      </w:r>
      <w:r>
        <w:rPr>
          <w:b/>
          <w:i/>
        </w:rPr>
        <w:t>eNB indicates DCI on associated sPDCCH for each s</w:t>
      </w:r>
      <w:r w:rsidRPr="0097677D">
        <w:rPr>
          <w:b/>
          <w:i/>
        </w:rPr>
        <w:t xml:space="preserve">PDSCH repetitions or for the first few </w:t>
      </w:r>
      <w:r>
        <w:rPr>
          <w:b/>
          <w:i/>
        </w:rPr>
        <w:t>s</w:t>
      </w:r>
      <w:r w:rsidRPr="0097677D">
        <w:rPr>
          <w:b/>
          <w:i/>
        </w:rPr>
        <w:t>PDSCH repetitions based on the CSI report.</w:t>
      </w:r>
    </w:p>
    <w:p w:rsidR="00760C29" w:rsidRDefault="00760C29" w:rsidP="00B43559">
      <w:pPr>
        <w:jc w:val="center"/>
      </w:pPr>
    </w:p>
    <w:p w:rsidR="0097677D" w:rsidRDefault="00DC022E" w:rsidP="00B43559">
      <w:pPr>
        <w:jc w:val="center"/>
      </w:pPr>
      <w:r>
        <w:rPr>
          <w:noProof/>
          <w:lang w:val="en-US"/>
        </w:rPr>
        <w:drawing>
          <wp:inline distT="0" distB="0" distL="0" distR="0" wp14:anchorId="154D5945">
            <wp:extent cx="4540557" cy="12229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413" cy="1231506"/>
                    </a:xfrm>
                    <a:prstGeom prst="rect">
                      <a:avLst/>
                    </a:prstGeom>
                    <a:noFill/>
                  </pic:spPr>
                </pic:pic>
              </a:graphicData>
            </a:graphic>
          </wp:inline>
        </w:drawing>
      </w:r>
    </w:p>
    <w:p w:rsidR="00B43559" w:rsidRPr="00B43559" w:rsidRDefault="00B43559" w:rsidP="00B43559">
      <w:pPr>
        <w:jc w:val="center"/>
        <w:rPr>
          <w:b/>
          <w:i/>
        </w:rPr>
      </w:pPr>
      <w:r w:rsidRPr="00B43559">
        <w:rPr>
          <w:b/>
          <w:i/>
        </w:rPr>
        <w:t xml:space="preserve">Figure 1 </w:t>
      </w:r>
      <w:r w:rsidR="0097677D">
        <w:rPr>
          <w:b/>
          <w:i/>
        </w:rPr>
        <w:t>PDSCH repetition number indicated dynamically by PDCCH</w:t>
      </w:r>
    </w:p>
    <w:p w:rsidR="00B43559" w:rsidRDefault="00B43559" w:rsidP="00B43559"/>
    <w:p w:rsidR="0097677D" w:rsidRDefault="007446E4" w:rsidP="0097677D">
      <w:r>
        <w:t>T</w:t>
      </w:r>
      <w:r w:rsidR="0097677D">
        <w:t>he probability that the UE does not detect at least one DCI over multiple detection attempt of sPDCCH is lower than if DCI is only indicated once</w:t>
      </w:r>
      <w:r>
        <w:t xml:space="preserve"> on associated sPDCCH</w:t>
      </w:r>
      <w:r w:rsidR="0097677D">
        <w:t>. A lower residual BLER of about 10</w:t>
      </w:r>
      <w:r w:rsidR="0097677D" w:rsidRPr="0097677D">
        <w:rPr>
          <w:vertAlign w:val="superscript"/>
        </w:rPr>
        <w:t>-3</w:t>
      </w:r>
      <w:r w:rsidR="0097677D">
        <w:t xml:space="preserve"> with K=2 or 10</w:t>
      </w:r>
      <w:r w:rsidR="0097677D" w:rsidRPr="0097677D">
        <w:rPr>
          <w:vertAlign w:val="superscript"/>
        </w:rPr>
        <w:t>-2</w:t>
      </w:r>
      <w:r w:rsidR="0097677D">
        <w:t xml:space="preserve"> with K=3 for PDCCH detection is sufficient.</w:t>
      </w:r>
      <w:r w:rsidR="00CD6E06">
        <w:t xml:space="preserve"> It was shown in [1] that K=2 or 3 PDSCH repetitions can meet LTE HRLLC one-way User Plane latency requirement. </w:t>
      </w:r>
    </w:p>
    <w:p w:rsidR="00B43559" w:rsidRDefault="00B43559" w:rsidP="00B43559">
      <w:r>
        <w:t xml:space="preserve">An sPDSCH assignment can be missed </w:t>
      </w:r>
      <w:r w:rsidR="007446E4">
        <w:t>if</w:t>
      </w:r>
      <w:r>
        <w:t xml:space="preserve"> at least on</w:t>
      </w:r>
      <w:r w:rsidR="007446E4">
        <w:t>e</w:t>
      </w:r>
      <w:r>
        <w:t xml:space="preserve"> sPDSCH assignment </w:t>
      </w:r>
      <w:r w:rsidR="007446E4">
        <w:t>and an</w:t>
      </w:r>
      <w:r>
        <w:t xml:space="preserve"> associated sPDSCH is detected. The </w:t>
      </w:r>
      <w:r w:rsidR="00345D3B">
        <w:t xml:space="preserve">upper bound for </w:t>
      </w:r>
      <w:r>
        <w:t>BLER for blind repetitions of sPDSCH taking into account residual BLER of sPDCCH can be expressed as</w:t>
      </w:r>
    </w:p>
    <w:p w:rsidR="00AD72EE" w:rsidRPr="00AD72EE" w:rsidRDefault="00921058" w:rsidP="00AD72EE">
      <w:pPr>
        <w:ind w:left="1136" w:firstLine="284"/>
        <w:rPr>
          <w:lang w:val="en-US"/>
        </w:rPr>
      </w:pPr>
      <w:r w:rsidRPr="00AD72EE">
        <w:rPr>
          <w:position w:val="-22"/>
          <w:lang w:val="en-US"/>
        </w:rPr>
        <w:object w:dxaOrig="516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2pt;height:30.3pt" o:ole="">
            <v:imagedata r:id="rId14" o:title=""/>
          </v:shape>
          <o:OLEObject Type="Embed" ProgID="Equation.3" ShapeID="_x0000_i1025" DrawAspect="Content" ObjectID="_1587308492" r:id="rId15"/>
        </w:object>
      </w:r>
    </w:p>
    <w:p w:rsidR="00B43559" w:rsidRDefault="00B43559" w:rsidP="00760C29">
      <w:r>
        <w:t>Where,</w:t>
      </w:r>
    </w:p>
    <w:p w:rsidR="00B43559" w:rsidRPr="00B43559" w:rsidRDefault="00B43559" w:rsidP="00B43559">
      <w:pPr>
        <w:pStyle w:val="NormalWeb"/>
        <w:spacing w:before="0" w:beforeAutospacing="0" w:after="0" w:afterAutospacing="0"/>
        <w:ind w:left="1420"/>
        <w:rPr>
          <w:sz w:val="20"/>
          <w:szCs w:val="20"/>
        </w:rPr>
      </w:pPr>
      <w:r w:rsidRPr="00B43559">
        <w:rPr>
          <w:rFonts w:eastAsiaTheme="minorEastAsia"/>
          <w:color w:val="000000" w:themeColor="text1"/>
          <w:kern w:val="24"/>
          <w:sz w:val="20"/>
          <w:szCs w:val="20"/>
          <w:lang w:val="en-GB"/>
        </w:rPr>
        <w:t>E</w:t>
      </w:r>
      <w:r w:rsidRPr="00B43559">
        <w:rPr>
          <w:rFonts w:eastAsiaTheme="minorEastAsia"/>
          <w:color w:val="000000" w:themeColor="text1"/>
          <w:kern w:val="24"/>
          <w:position w:val="-9"/>
          <w:sz w:val="20"/>
          <w:szCs w:val="20"/>
          <w:vertAlign w:val="subscript"/>
          <w:lang w:val="en-GB"/>
        </w:rPr>
        <w:t>ci</w:t>
      </w:r>
      <w:r w:rsidRPr="00B43559">
        <w:rPr>
          <w:rFonts w:eastAsiaTheme="minorEastAsia"/>
          <w:color w:val="000000" w:themeColor="text1"/>
          <w:kern w:val="24"/>
          <w:sz w:val="20"/>
          <w:szCs w:val="20"/>
          <w:lang w:val="en-GB"/>
        </w:rPr>
        <w:t>: residual BLER</w:t>
      </w:r>
      <w:r w:rsidRPr="00B43559">
        <w:rPr>
          <w:rFonts w:eastAsiaTheme="minorEastAsia"/>
          <w:color w:val="000000" w:themeColor="text1"/>
          <w:kern w:val="24"/>
          <w:position w:val="-9"/>
          <w:sz w:val="20"/>
          <w:szCs w:val="20"/>
          <w:vertAlign w:val="subscript"/>
          <w:lang w:val="en-GB"/>
        </w:rPr>
        <w:t>sPDCCH</w:t>
      </w:r>
      <w:r w:rsidRPr="00B43559">
        <w:rPr>
          <w:rFonts w:eastAsiaTheme="minorEastAsia"/>
          <w:color w:val="000000" w:themeColor="text1"/>
          <w:kern w:val="24"/>
          <w:sz w:val="20"/>
          <w:szCs w:val="20"/>
          <w:lang w:val="en-GB"/>
        </w:rPr>
        <w:t xml:space="preserve"> i</w:t>
      </w:r>
      <w:r w:rsidRPr="00B43559">
        <w:rPr>
          <w:rFonts w:eastAsiaTheme="minorEastAsia"/>
          <w:color w:val="000000" w:themeColor="text1"/>
          <w:kern w:val="24"/>
          <w:sz w:val="20"/>
          <w:szCs w:val="20"/>
          <w:vertAlign w:val="superscript"/>
          <w:lang w:val="en-GB"/>
        </w:rPr>
        <w:t>th</w:t>
      </w:r>
      <w:r w:rsidRPr="00B43559">
        <w:rPr>
          <w:rFonts w:eastAsiaTheme="minorEastAsia"/>
          <w:color w:val="000000" w:themeColor="text1"/>
          <w:kern w:val="24"/>
          <w:sz w:val="20"/>
          <w:szCs w:val="20"/>
          <w:lang w:val="en-GB"/>
        </w:rPr>
        <w:t xml:space="preserve"> repetition</w:t>
      </w:r>
    </w:p>
    <w:p w:rsidR="00B43559" w:rsidRPr="00B43559" w:rsidRDefault="00B43559" w:rsidP="00B43559">
      <w:pPr>
        <w:pStyle w:val="NormalWeb"/>
        <w:spacing w:before="0" w:beforeAutospacing="0" w:after="0" w:afterAutospacing="0"/>
        <w:ind w:left="1136" w:firstLine="284"/>
        <w:rPr>
          <w:sz w:val="20"/>
          <w:szCs w:val="20"/>
        </w:rPr>
      </w:pPr>
      <w:r w:rsidRPr="00B43559">
        <w:rPr>
          <w:rFonts w:eastAsiaTheme="minorEastAsia"/>
          <w:color w:val="000000" w:themeColor="text1"/>
          <w:kern w:val="24"/>
          <w:sz w:val="20"/>
          <w:szCs w:val="20"/>
          <w:lang w:val="en-GB"/>
        </w:rPr>
        <w:t>E</w:t>
      </w:r>
      <w:r w:rsidRPr="00B43559">
        <w:rPr>
          <w:rFonts w:eastAsiaTheme="minorEastAsia"/>
          <w:color w:val="000000" w:themeColor="text1"/>
          <w:kern w:val="24"/>
          <w:position w:val="-9"/>
          <w:sz w:val="20"/>
          <w:szCs w:val="20"/>
          <w:vertAlign w:val="subscript"/>
          <w:lang w:val="en-GB"/>
        </w:rPr>
        <w:t>di</w:t>
      </w:r>
      <w:r w:rsidRPr="00B43559">
        <w:rPr>
          <w:rFonts w:eastAsiaTheme="minorEastAsia"/>
          <w:color w:val="000000" w:themeColor="text1"/>
          <w:kern w:val="24"/>
          <w:sz w:val="20"/>
          <w:szCs w:val="20"/>
          <w:lang w:val="en-GB"/>
        </w:rPr>
        <w:t>: residual BLER</w:t>
      </w:r>
      <w:r w:rsidRPr="00B43559">
        <w:rPr>
          <w:rFonts w:eastAsiaTheme="minorEastAsia"/>
          <w:color w:val="000000" w:themeColor="text1"/>
          <w:kern w:val="24"/>
          <w:position w:val="-9"/>
          <w:sz w:val="20"/>
          <w:szCs w:val="20"/>
          <w:vertAlign w:val="subscript"/>
          <w:lang w:val="en-GB"/>
        </w:rPr>
        <w:t>sPDSCH</w:t>
      </w:r>
      <w:r w:rsidRPr="00B43559">
        <w:rPr>
          <w:rFonts w:eastAsiaTheme="minorEastAsia"/>
          <w:color w:val="000000" w:themeColor="text1"/>
          <w:kern w:val="24"/>
          <w:sz w:val="20"/>
          <w:szCs w:val="20"/>
          <w:lang w:val="en-GB"/>
        </w:rPr>
        <w:t xml:space="preserve"> i</w:t>
      </w:r>
      <w:r w:rsidRPr="00B43559">
        <w:rPr>
          <w:rFonts w:eastAsiaTheme="minorEastAsia"/>
          <w:color w:val="000000" w:themeColor="text1"/>
          <w:kern w:val="24"/>
          <w:sz w:val="20"/>
          <w:szCs w:val="20"/>
          <w:vertAlign w:val="superscript"/>
          <w:lang w:val="en-GB"/>
        </w:rPr>
        <w:t>th</w:t>
      </w:r>
      <w:r w:rsidRPr="00B43559">
        <w:rPr>
          <w:rFonts w:eastAsiaTheme="minorEastAsia"/>
          <w:color w:val="000000" w:themeColor="text1"/>
          <w:kern w:val="24"/>
          <w:sz w:val="20"/>
          <w:szCs w:val="20"/>
          <w:lang w:val="en-GB"/>
        </w:rPr>
        <w:t xml:space="preserve"> repetition</w:t>
      </w:r>
    </w:p>
    <w:p w:rsidR="00B43559" w:rsidRDefault="00B43559" w:rsidP="00760C29"/>
    <w:p w:rsidR="00427B77" w:rsidRDefault="00FC164F" w:rsidP="00427B77">
      <w:r>
        <w:t>T</w:t>
      </w:r>
      <w:r w:rsidR="00B43559">
        <w:t xml:space="preserve">he </w:t>
      </w:r>
      <w:r w:rsidR="00345D3B">
        <w:t xml:space="preserve">upper bound </w:t>
      </w:r>
      <w:r w:rsidR="00B43559">
        <w:t xml:space="preserve">above assumes no soft combining of sPDCCH. This has simpler buffering operations. </w:t>
      </w:r>
      <w:r w:rsidR="00290BF3">
        <w:t xml:space="preserve">The residual BLER values required to meet the LTE URLLC reliability requirements </w:t>
      </w:r>
      <w:r w:rsidR="00427B77">
        <w:t xml:space="preserve">for data and control </w:t>
      </w:r>
      <w:r w:rsidR="0097677D">
        <w:t>are shown in Table 1</w:t>
      </w:r>
      <w:r w:rsidR="00290BF3">
        <w:t>.</w:t>
      </w:r>
      <w:r w:rsidR="00427B77">
        <w:t xml:space="preserve"> </w:t>
      </w:r>
      <w:r w:rsidR="007446E4">
        <w:t>T</w:t>
      </w:r>
      <w:r w:rsidR="00427B77">
        <w:t>he BLER target of 10</w:t>
      </w:r>
      <w:r w:rsidR="00427B77" w:rsidRPr="00545B7B">
        <w:rPr>
          <w:vertAlign w:val="superscript"/>
        </w:rPr>
        <w:t>-5</w:t>
      </w:r>
      <w:r w:rsidR="00427B77">
        <w:t xml:space="preserve"> can be achieved with residual BLER </w:t>
      </w:r>
      <w:r w:rsidR="00545B7B">
        <w:t xml:space="preserve">for sPDCCH and sPDSCH </w:t>
      </w:r>
      <w:r w:rsidR="00427B77">
        <w:t>several orders of magnitude lower.</w:t>
      </w:r>
      <w:r w:rsidR="00545B7B">
        <w:t xml:space="preserve"> </w:t>
      </w:r>
    </w:p>
    <w:p w:rsidR="00427B77" w:rsidRPr="00427B77" w:rsidRDefault="00427B77" w:rsidP="00427B77">
      <w:pPr>
        <w:rPr>
          <w:b/>
          <w:i/>
        </w:rPr>
      </w:pPr>
      <w:r w:rsidRPr="00427B77">
        <w:rPr>
          <w:b/>
          <w:i/>
        </w:rPr>
        <w:t xml:space="preserve">Proposal 2: </w:t>
      </w:r>
      <w:r w:rsidR="008C023F" w:rsidRPr="008C023F">
        <w:rPr>
          <w:b/>
          <w:i/>
        </w:rPr>
        <w:t xml:space="preserve">The </w:t>
      </w:r>
      <w:r w:rsidR="008C023F">
        <w:rPr>
          <w:b/>
          <w:i/>
        </w:rPr>
        <w:t xml:space="preserve">value of k, the </w:t>
      </w:r>
      <w:r w:rsidR="008C023F" w:rsidRPr="008C023F">
        <w:rPr>
          <w:b/>
          <w:i/>
        </w:rPr>
        <w:t xml:space="preserve">number of </w:t>
      </w:r>
      <w:r w:rsidR="008C023F">
        <w:rPr>
          <w:b/>
          <w:i/>
        </w:rPr>
        <w:t xml:space="preserve">PDSCH </w:t>
      </w:r>
      <w:r w:rsidR="008C023F" w:rsidRPr="008C023F">
        <w:rPr>
          <w:b/>
          <w:i/>
        </w:rPr>
        <w:t>transmissions associated with the PDCCH starting with the current TTI</w:t>
      </w:r>
      <w:r w:rsidR="008C023F">
        <w:rPr>
          <w:b/>
          <w:i/>
        </w:rPr>
        <w:t>, is 2 or 3</w:t>
      </w:r>
      <w:r w:rsidRPr="00427B77">
        <w:rPr>
          <w:b/>
          <w:i/>
        </w:rPr>
        <w:t>.</w:t>
      </w:r>
    </w:p>
    <w:p w:rsidR="00B43559" w:rsidRDefault="00B43559" w:rsidP="00B43559"/>
    <w:tbl>
      <w:tblPr>
        <w:tblStyle w:val="TableGrid"/>
        <w:tblW w:w="0" w:type="auto"/>
        <w:jc w:val="center"/>
        <w:tblLook w:val="04A0" w:firstRow="1" w:lastRow="0" w:firstColumn="1" w:lastColumn="0" w:noHBand="0" w:noVBand="1"/>
      </w:tblPr>
      <w:tblGrid>
        <w:gridCol w:w="988"/>
        <w:gridCol w:w="1559"/>
        <w:gridCol w:w="1417"/>
      </w:tblGrid>
      <w:tr w:rsidR="00FC164F" w:rsidTr="00FC164F">
        <w:trPr>
          <w:jc w:val="center"/>
        </w:trPr>
        <w:tc>
          <w:tcPr>
            <w:tcW w:w="988" w:type="dxa"/>
            <w:shd w:val="clear" w:color="auto" w:fill="DBE5F1" w:themeFill="accent1" w:themeFillTint="33"/>
          </w:tcPr>
          <w:p w:rsidR="00FC164F" w:rsidRDefault="00FC164F" w:rsidP="00FC164F">
            <w:pPr>
              <w:jc w:val="center"/>
            </w:pPr>
            <w:r>
              <w:t>K</w:t>
            </w:r>
          </w:p>
        </w:tc>
        <w:tc>
          <w:tcPr>
            <w:tcW w:w="1559" w:type="dxa"/>
            <w:shd w:val="clear" w:color="auto" w:fill="DBE5F1" w:themeFill="accent1" w:themeFillTint="33"/>
          </w:tcPr>
          <w:p w:rsidR="00FC164F" w:rsidRDefault="00FC164F" w:rsidP="00FC164F">
            <w:pPr>
              <w:jc w:val="center"/>
            </w:pPr>
            <w:r>
              <w:t>Residual BLER</w:t>
            </w:r>
          </w:p>
        </w:tc>
        <w:tc>
          <w:tcPr>
            <w:tcW w:w="1417" w:type="dxa"/>
            <w:shd w:val="clear" w:color="auto" w:fill="DBE5F1" w:themeFill="accent1" w:themeFillTint="33"/>
          </w:tcPr>
          <w:p w:rsidR="00FC164F" w:rsidRDefault="00FC164F" w:rsidP="00FC164F">
            <w:pPr>
              <w:jc w:val="center"/>
            </w:pPr>
            <w:r>
              <w:t>BLER</w:t>
            </w:r>
          </w:p>
        </w:tc>
      </w:tr>
      <w:tr w:rsidR="00FC164F" w:rsidTr="00FC164F">
        <w:trPr>
          <w:jc w:val="center"/>
        </w:trPr>
        <w:tc>
          <w:tcPr>
            <w:tcW w:w="988" w:type="dxa"/>
          </w:tcPr>
          <w:p w:rsidR="00FC164F" w:rsidRDefault="00FC164F" w:rsidP="00FC164F">
            <w:pPr>
              <w:jc w:val="center"/>
            </w:pPr>
            <w:r>
              <w:t>2</w:t>
            </w:r>
          </w:p>
        </w:tc>
        <w:tc>
          <w:tcPr>
            <w:tcW w:w="1559" w:type="dxa"/>
          </w:tcPr>
          <w:p w:rsidR="00FC164F" w:rsidRDefault="00735ED8" w:rsidP="00735ED8">
            <w:pPr>
              <w:jc w:val="center"/>
            </w:pPr>
            <w:r>
              <w:rPr>
                <w:lang w:eastAsia="ko-KR"/>
              </w:rPr>
              <w:t>10</w:t>
            </w:r>
            <w:r w:rsidRPr="004E0DCD">
              <w:rPr>
                <w:vertAlign w:val="superscript"/>
                <w:lang w:eastAsia="ko-KR"/>
              </w:rPr>
              <w:t>-</w:t>
            </w:r>
            <w:r>
              <w:rPr>
                <w:vertAlign w:val="superscript"/>
                <w:lang w:eastAsia="ko-KR"/>
              </w:rPr>
              <w:t>3</w:t>
            </w:r>
            <w:r>
              <w:rPr>
                <w:lang w:eastAsia="ko-KR"/>
              </w:rPr>
              <w:t xml:space="preserve"> </w:t>
            </w:r>
          </w:p>
        </w:tc>
        <w:tc>
          <w:tcPr>
            <w:tcW w:w="1417" w:type="dxa"/>
          </w:tcPr>
          <w:p w:rsidR="00FC164F" w:rsidRDefault="00E40C5F" w:rsidP="00735ED8">
            <w:pPr>
              <w:jc w:val="center"/>
            </w:pPr>
            <w:r>
              <w:t>4</w:t>
            </w:r>
            <w:r w:rsidR="00FC164F">
              <w:t>.</w:t>
            </w:r>
            <w:r w:rsidR="00735ED8">
              <w:rPr>
                <w:lang w:eastAsia="ko-KR"/>
              </w:rPr>
              <w:t xml:space="preserve"> 10</w:t>
            </w:r>
            <w:r w:rsidR="00735ED8" w:rsidRPr="004E0DCD">
              <w:rPr>
                <w:vertAlign w:val="superscript"/>
                <w:lang w:eastAsia="ko-KR"/>
              </w:rPr>
              <w:t>-</w:t>
            </w:r>
            <w:r w:rsidR="00735ED8">
              <w:rPr>
                <w:vertAlign w:val="superscript"/>
                <w:lang w:eastAsia="ko-KR"/>
              </w:rPr>
              <w:t>6</w:t>
            </w:r>
            <w:r w:rsidR="00735ED8">
              <w:rPr>
                <w:lang w:eastAsia="ko-KR"/>
              </w:rPr>
              <w:t xml:space="preserve"> </w:t>
            </w:r>
          </w:p>
        </w:tc>
      </w:tr>
      <w:tr w:rsidR="00FC164F" w:rsidTr="00FC164F">
        <w:trPr>
          <w:jc w:val="center"/>
        </w:trPr>
        <w:tc>
          <w:tcPr>
            <w:tcW w:w="988" w:type="dxa"/>
          </w:tcPr>
          <w:p w:rsidR="00FC164F" w:rsidRDefault="00FC164F" w:rsidP="00FC164F">
            <w:pPr>
              <w:jc w:val="center"/>
            </w:pPr>
            <w:r>
              <w:t>3</w:t>
            </w:r>
          </w:p>
        </w:tc>
        <w:tc>
          <w:tcPr>
            <w:tcW w:w="1559" w:type="dxa"/>
          </w:tcPr>
          <w:p w:rsidR="00FC164F" w:rsidRDefault="00735ED8" w:rsidP="00735ED8">
            <w:pPr>
              <w:jc w:val="center"/>
            </w:pPr>
            <w:r>
              <w:rPr>
                <w:lang w:eastAsia="ko-KR"/>
              </w:rPr>
              <w:t>10</w:t>
            </w:r>
            <w:r w:rsidRPr="004E0DCD">
              <w:rPr>
                <w:vertAlign w:val="superscript"/>
                <w:lang w:eastAsia="ko-KR"/>
              </w:rPr>
              <w:t>-2</w:t>
            </w:r>
            <w:r>
              <w:rPr>
                <w:lang w:eastAsia="ko-KR"/>
              </w:rPr>
              <w:t xml:space="preserve"> </w:t>
            </w:r>
          </w:p>
        </w:tc>
        <w:tc>
          <w:tcPr>
            <w:tcW w:w="1417" w:type="dxa"/>
          </w:tcPr>
          <w:p w:rsidR="00FC164F" w:rsidRDefault="00FC164F" w:rsidP="00735ED8">
            <w:pPr>
              <w:jc w:val="center"/>
            </w:pPr>
            <w:r>
              <w:t>8.</w:t>
            </w:r>
            <w:r w:rsidR="00735ED8">
              <w:rPr>
                <w:lang w:eastAsia="ko-KR"/>
              </w:rPr>
              <w:t xml:space="preserve"> 10</w:t>
            </w:r>
            <w:r w:rsidR="00735ED8" w:rsidRPr="004E0DCD">
              <w:rPr>
                <w:vertAlign w:val="superscript"/>
                <w:lang w:eastAsia="ko-KR"/>
              </w:rPr>
              <w:t>-</w:t>
            </w:r>
            <w:r w:rsidR="00735ED8">
              <w:rPr>
                <w:vertAlign w:val="superscript"/>
                <w:lang w:eastAsia="ko-KR"/>
              </w:rPr>
              <w:t>6</w:t>
            </w:r>
            <w:r w:rsidR="00735ED8">
              <w:rPr>
                <w:lang w:eastAsia="ko-KR"/>
              </w:rPr>
              <w:t xml:space="preserve"> </w:t>
            </w:r>
          </w:p>
        </w:tc>
      </w:tr>
    </w:tbl>
    <w:p w:rsidR="00B43559" w:rsidRPr="00FC164F" w:rsidRDefault="0097677D" w:rsidP="00FC164F">
      <w:pPr>
        <w:jc w:val="center"/>
        <w:rPr>
          <w:b/>
          <w:i/>
        </w:rPr>
      </w:pPr>
      <w:r>
        <w:rPr>
          <w:b/>
          <w:i/>
        </w:rPr>
        <w:t>Table 1</w:t>
      </w:r>
      <w:r w:rsidR="00FC164F" w:rsidRPr="00FC164F">
        <w:rPr>
          <w:b/>
          <w:i/>
        </w:rPr>
        <w:t xml:space="preserve"> BLER with independent sPDSCH assignment</w:t>
      </w:r>
    </w:p>
    <w:p w:rsidR="00822636" w:rsidRPr="00760C29" w:rsidRDefault="00822636" w:rsidP="00760C29"/>
    <w:p w:rsidR="00822636" w:rsidRPr="0070364A" w:rsidRDefault="00891357" w:rsidP="0070364A">
      <w:pPr>
        <w:rPr>
          <w:lang w:val="en-US"/>
        </w:rPr>
      </w:pPr>
      <w:r>
        <w:t>The Q-value (5</w:t>
      </w:r>
      <w:r>
        <w:rPr>
          <w:vertAlign w:val="superscript"/>
        </w:rPr>
        <w:t>th</w:t>
      </w:r>
      <w:r>
        <w:t xml:space="preserve"> percentile SINR) adopted for DL SINR </w:t>
      </w:r>
      <w:r>
        <w:rPr>
          <w:bCs/>
          <w:lang w:val="en-US" w:eastAsia="zh-TW"/>
        </w:rPr>
        <w:t>is Q=-2.6 dB.</w:t>
      </w:r>
      <w:r w:rsidR="0070364A">
        <w:rPr>
          <w:bCs/>
          <w:lang w:val="en-US" w:eastAsia="zh-TW"/>
        </w:rPr>
        <w:t xml:space="preserve"> </w:t>
      </w:r>
      <w:r w:rsidR="00CB6577">
        <w:rPr>
          <w:lang w:eastAsia="ko-KR"/>
        </w:rPr>
        <w:t xml:space="preserve">The </w:t>
      </w:r>
      <w:r w:rsidR="00822636">
        <w:rPr>
          <w:lang w:eastAsia="ko-KR"/>
        </w:rPr>
        <w:t xml:space="preserve">sDCI format 7-1A </w:t>
      </w:r>
      <w:r w:rsidR="0070364A">
        <w:rPr>
          <w:lang w:eastAsia="ko-KR"/>
        </w:rPr>
        <w:t>was</w:t>
      </w:r>
      <w:r w:rsidR="00822636">
        <w:rPr>
          <w:lang w:eastAsia="ko-KR"/>
        </w:rPr>
        <w:t xml:space="preserve"> simulated </w:t>
      </w:r>
      <w:r w:rsidR="000F1956">
        <w:rPr>
          <w:lang w:eastAsia="ko-KR"/>
        </w:rPr>
        <w:t>as shown on Figure 2. The simulation</w:t>
      </w:r>
      <w:r w:rsidR="002F4AD7">
        <w:rPr>
          <w:lang w:eastAsia="ko-KR"/>
        </w:rPr>
        <w:t xml:space="preserve"> parameters </w:t>
      </w:r>
      <w:r w:rsidR="000F1956">
        <w:rPr>
          <w:lang w:eastAsia="ko-KR"/>
        </w:rPr>
        <w:t xml:space="preserve">are given in </w:t>
      </w:r>
      <w:r w:rsidR="002F4AD7">
        <w:rPr>
          <w:lang w:eastAsia="ko-KR"/>
        </w:rPr>
        <w:t>Table 7</w:t>
      </w:r>
      <w:r w:rsidR="00822636">
        <w:rPr>
          <w:lang w:eastAsia="ko-KR"/>
        </w:rPr>
        <w:t xml:space="preserve"> in the Appendix. </w:t>
      </w:r>
      <w:r w:rsidR="00345D3B">
        <w:rPr>
          <w:lang w:eastAsia="ko-KR"/>
        </w:rPr>
        <w:t xml:space="preserve">The BLER is computed over K repetitions. PDCCH is successfully detected if at least one PDCCH is detected successfully over the K repetition window. </w:t>
      </w:r>
      <w:r w:rsidR="00822636">
        <w:rPr>
          <w:lang w:eastAsia="ko-KR"/>
        </w:rPr>
        <w:t xml:space="preserve">We use </w:t>
      </w:r>
      <w:r w:rsidR="00E60783">
        <w:rPr>
          <w:lang w:eastAsia="ko-KR"/>
        </w:rPr>
        <w:t xml:space="preserve">sCCE mapping </w:t>
      </w:r>
      <w:r w:rsidR="00822636">
        <w:rPr>
          <w:lang w:eastAsia="ko-KR"/>
        </w:rPr>
        <w:t xml:space="preserve">with </w:t>
      </w:r>
      <w:r w:rsidR="00822636" w:rsidRPr="00822636">
        <w:rPr>
          <w:lang w:eastAsia="ko-KR"/>
        </w:rPr>
        <w:t>one sCCE = 4 sREGs = 48 REs.</w:t>
      </w:r>
      <w:r w:rsidR="000F1956">
        <w:rPr>
          <w:lang w:eastAsia="ko-KR"/>
        </w:rPr>
        <w:t xml:space="preserve"> The case with sPDCCH with K=2 repetitions using soft combining was also simulated.   </w:t>
      </w:r>
    </w:p>
    <w:p w:rsidR="0070364A" w:rsidRDefault="00E81F0D" w:rsidP="00E81F0D">
      <w:pPr>
        <w:pStyle w:val="BodyText"/>
        <w:numPr>
          <w:ilvl w:val="0"/>
          <w:numId w:val="16"/>
        </w:numPr>
        <w:rPr>
          <w:lang w:eastAsia="ko-KR"/>
        </w:rPr>
      </w:pPr>
      <w:r>
        <w:rPr>
          <w:lang w:eastAsia="ko-KR"/>
        </w:rPr>
        <w:t>sDCI</w:t>
      </w:r>
      <w:r w:rsidR="00B7459E">
        <w:rPr>
          <w:lang w:eastAsia="ko-KR"/>
        </w:rPr>
        <w:t>7</w:t>
      </w:r>
      <w:r>
        <w:rPr>
          <w:lang w:eastAsia="ko-KR"/>
        </w:rPr>
        <w:t xml:space="preserve"> with 8 sCCEs </w:t>
      </w:r>
      <w:r w:rsidR="00345D3B">
        <w:rPr>
          <w:lang w:eastAsia="ko-KR"/>
        </w:rPr>
        <w:t xml:space="preserve">and K=2 </w:t>
      </w:r>
      <w:r w:rsidR="0070364A">
        <w:rPr>
          <w:lang w:eastAsia="ko-KR"/>
        </w:rPr>
        <w:t xml:space="preserve">can </w:t>
      </w:r>
      <w:r>
        <w:rPr>
          <w:lang w:eastAsia="ko-KR"/>
        </w:rPr>
        <w:t xml:space="preserve">meet </w:t>
      </w:r>
      <w:r w:rsidR="00B7459E">
        <w:rPr>
          <w:lang w:eastAsia="ko-KR"/>
        </w:rPr>
        <w:t>BLER=</w:t>
      </w:r>
      <w:r>
        <w:rPr>
          <w:lang w:eastAsia="ko-KR"/>
        </w:rPr>
        <w:t>10</w:t>
      </w:r>
      <w:r w:rsidRPr="00202E65">
        <w:rPr>
          <w:vertAlign w:val="superscript"/>
          <w:lang w:eastAsia="ko-KR"/>
        </w:rPr>
        <w:t>-5</w:t>
      </w:r>
      <w:r>
        <w:rPr>
          <w:lang w:eastAsia="ko-KR"/>
        </w:rPr>
        <w:t xml:space="preserve"> at </w:t>
      </w:r>
      <w:r w:rsidR="00345D3B">
        <w:rPr>
          <w:lang w:eastAsia="ko-KR"/>
        </w:rPr>
        <w:t>SNR=-3.6</w:t>
      </w:r>
      <w:r>
        <w:rPr>
          <w:lang w:eastAsia="ko-KR"/>
        </w:rPr>
        <w:t xml:space="preserve"> dB</w:t>
      </w:r>
    </w:p>
    <w:p w:rsidR="00E81F0D" w:rsidRDefault="00345D3B" w:rsidP="00E81F0D">
      <w:pPr>
        <w:pStyle w:val="BodyText"/>
        <w:numPr>
          <w:ilvl w:val="0"/>
          <w:numId w:val="16"/>
        </w:numPr>
        <w:rPr>
          <w:lang w:eastAsia="ko-KR"/>
        </w:rPr>
      </w:pPr>
      <w:r>
        <w:rPr>
          <w:lang w:eastAsia="ko-KR"/>
        </w:rPr>
        <w:t>sDCI7 with 8 sCCEs and K=3 can meet BLER=10</w:t>
      </w:r>
      <w:r w:rsidRPr="00202E65">
        <w:rPr>
          <w:vertAlign w:val="superscript"/>
          <w:lang w:eastAsia="ko-KR"/>
        </w:rPr>
        <w:t>-5</w:t>
      </w:r>
      <w:r>
        <w:rPr>
          <w:lang w:eastAsia="ko-KR"/>
        </w:rPr>
        <w:t xml:space="preserve"> at SNR=-4.4 dB</w:t>
      </w:r>
      <w:r w:rsidR="00E81F0D">
        <w:rPr>
          <w:lang w:eastAsia="ko-KR"/>
        </w:rPr>
        <w:t>.</w:t>
      </w:r>
      <w:r w:rsidR="00B7459E">
        <w:rPr>
          <w:lang w:eastAsia="ko-KR"/>
        </w:rPr>
        <w:t xml:space="preserve"> </w:t>
      </w:r>
      <w:r w:rsidR="00E81F0D">
        <w:rPr>
          <w:lang w:eastAsia="ko-KR"/>
        </w:rPr>
        <w:t xml:space="preserve"> </w:t>
      </w:r>
    </w:p>
    <w:p w:rsidR="00345D3B" w:rsidRDefault="00345D3B" w:rsidP="00755A47">
      <w:pPr>
        <w:pStyle w:val="BodyText"/>
        <w:rPr>
          <w:b/>
          <w:i/>
          <w:lang w:eastAsia="ko-KR"/>
        </w:rPr>
      </w:pPr>
    </w:p>
    <w:p w:rsidR="009651BD" w:rsidRPr="0070364A" w:rsidRDefault="007446E4" w:rsidP="00755A47">
      <w:pPr>
        <w:pStyle w:val="BodyText"/>
        <w:rPr>
          <w:b/>
          <w:i/>
          <w:lang w:eastAsia="ko-KR"/>
        </w:rPr>
      </w:pPr>
      <w:r>
        <w:rPr>
          <w:b/>
          <w:i/>
          <w:lang w:eastAsia="ko-KR"/>
        </w:rPr>
        <w:lastRenderedPageBreak/>
        <w:t>Observation 1</w:t>
      </w:r>
      <w:r w:rsidR="009651BD">
        <w:rPr>
          <w:b/>
          <w:i/>
          <w:lang w:eastAsia="ko-KR"/>
        </w:rPr>
        <w:t xml:space="preserve">: sDCI7 with 8 sCCEs </w:t>
      </w:r>
      <w:r w:rsidR="00345D3B">
        <w:rPr>
          <w:b/>
          <w:i/>
          <w:lang w:eastAsia="ko-KR"/>
        </w:rPr>
        <w:t xml:space="preserve">with K=2 and 3 </w:t>
      </w:r>
      <w:r w:rsidR="009651BD">
        <w:rPr>
          <w:b/>
          <w:i/>
          <w:lang w:eastAsia="ko-KR"/>
        </w:rPr>
        <w:t>can meet BLER=10</w:t>
      </w:r>
      <w:r w:rsidR="009651BD" w:rsidRPr="00AE1B83">
        <w:rPr>
          <w:rFonts w:ascii="Times New Roman Bold" w:hAnsi="Times New Roman Bold"/>
          <w:b/>
          <w:i/>
          <w:vertAlign w:val="superscript"/>
          <w:lang w:eastAsia="ko-KR"/>
        </w:rPr>
        <w:t>-5</w:t>
      </w:r>
      <w:r w:rsidR="009651BD">
        <w:rPr>
          <w:b/>
          <w:i/>
          <w:lang w:eastAsia="ko-KR"/>
        </w:rPr>
        <w:t xml:space="preserve"> </w:t>
      </w:r>
      <w:r w:rsidR="001006F4">
        <w:rPr>
          <w:b/>
          <w:i/>
          <w:lang w:eastAsia="ko-KR"/>
        </w:rPr>
        <w:t>at -3.6 and -4.4 dB resp</w:t>
      </w:r>
      <w:r w:rsidR="00345D3B">
        <w:rPr>
          <w:b/>
          <w:i/>
          <w:lang w:eastAsia="ko-KR"/>
        </w:rPr>
        <w:t>ectively.</w:t>
      </w:r>
      <w:r w:rsidR="009651BD">
        <w:rPr>
          <w:b/>
          <w:i/>
          <w:lang w:eastAsia="ko-KR"/>
        </w:rPr>
        <w:t xml:space="preserve">  </w:t>
      </w:r>
    </w:p>
    <w:p w:rsidR="00E05191" w:rsidRDefault="00E05191" w:rsidP="00755A47">
      <w:pPr>
        <w:pStyle w:val="BodyText"/>
        <w:rPr>
          <w:lang w:eastAsia="ko-KR"/>
        </w:rPr>
      </w:pPr>
    </w:p>
    <w:p w:rsidR="001C413A" w:rsidRDefault="0043308B" w:rsidP="001C413A">
      <w:pPr>
        <w:pStyle w:val="BodyText"/>
        <w:jc w:val="center"/>
        <w:rPr>
          <w:lang w:eastAsia="ko-KR"/>
        </w:rPr>
      </w:pPr>
      <w:r>
        <w:rPr>
          <w:noProof/>
          <w:lang w:val="en-US"/>
        </w:rPr>
        <w:drawing>
          <wp:inline distT="0" distB="0" distL="0" distR="0" wp14:anchorId="1062A11D">
            <wp:extent cx="3162240" cy="2698084"/>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74861" cy="2708852"/>
                    </a:xfrm>
                    <a:prstGeom prst="rect">
                      <a:avLst/>
                    </a:prstGeom>
                    <a:noFill/>
                  </pic:spPr>
                </pic:pic>
              </a:graphicData>
            </a:graphic>
          </wp:inline>
        </w:drawing>
      </w:r>
    </w:p>
    <w:p w:rsidR="001C413A" w:rsidRDefault="00DA3978" w:rsidP="001C413A">
      <w:pPr>
        <w:pStyle w:val="BodyText"/>
        <w:jc w:val="center"/>
        <w:rPr>
          <w:b/>
          <w:i/>
          <w:lang w:eastAsia="ko-KR"/>
        </w:rPr>
      </w:pPr>
      <w:r>
        <w:rPr>
          <w:b/>
          <w:i/>
          <w:lang w:eastAsia="ko-KR"/>
        </w:rPr>
        <w:t>Figure 2</w:t>
      </w:r>
      <w:r w:rsidR="001C413A" w:rsidRPr="00ED6F5B">
        <w:rPr>
          <w:b/>
          <w:i/>
          <w:lang w:eastAsia="ko-KR"/>
        </w:rPr>
        <w:t xml:space="preserve">. </w:t>
      </w:r>
      <w:r w:rsidR="001C413A">
        <w:rPr>
          <w:b/>
          <w:i/>
          <w:lang w:eastAsia="ko-KR"/>
        </w:rPr>
        <w:t xml:space="preserve">sPDCCH BLER performance </w:t>
      </w:r>
    </w:p>
    <w:p w:rsidR="002F4AD7" w:rsidRDefault="002F4AD7" w:rsidP="00755A47">
      <w:pPr>
        <w:pStyle w:val="BodyText"/>
        <w:rPr>
          <w:lang w:eastAsia="ko-KR"/>
        </w:rPr>
      </w:pPr>
    </w:p>
    <w:p w:rsidR="0070364A" w:rsidRDefault="00A57FFE" w:rsidP="0070364A">
      <w:pPr>
        <w:pStyle w:val="Heading1"/>
      </w:pPr>
      <w:r>
        <w:t xml:space="preserve">Lower </w:t>
      </w:r>
      <w:r w:rsidR="0070364A">
        <w:t>MCS</w:t>
      </w:r>
      <w:r>
        <w:t>0</w:t>
      </w:r>
      <w:r w:rsidR="0070364A">
        <w:t xml:space="preserve"> for DL-SCH</w:t>
      </w:r>
    </w:p>
    <w:p w:rsidR="002F4AD7" w:rsidRDefault="001A145D" w:rsidP="002F4AD7">
      <w:pPr>
        <w:pStyle w:val="BodyText"/>
        <w:rPr>
          <w:lang w:eastAsia="ko-KR"/>
        </w:rPr>
      </w:pPr>
      <w:r>
        <w:rPr>
          <w:lang w:eastAsia="ko-KR"/>
        </w:rPr>
        <w:t xml:space="preserve">sPDSCH </w:t>
      </w:r>
      <w:r w:rsidR="002F4AD7">
        <w:rPr>
          <w:lang w:eastAsia="ko-KR"/>
        </w:rPr>
        <w:t xml:space="preserve">for a 2-symbol sTTI </w:t>
      </w:r>
      <w:r>
        <w:rPr>
          <w:lang w:eastAsia="ko-KR"/>
        </w:rPr>
        <w:t>was simulated accordin</w:t>
      </w:r>
      <w:r w:rsidR="002F4AD7">
        <w:rPr>
          <w:lang w:eastAsia="ko-KR"/>
        </w:rPr>
        <w:t>g to parameters shown in Table 8</w:t>
      </w:r>
      <w:r>
        <w:rPr>
          <w:lang w:eastAsia="ko-KR"/>
        </w:rPr>
        <w:t xml:space="preserve"> in the Appendix.</w:t>
      </w:r>
      <w:r w:rsidR="002F4AD7">
        <w:rPr>
          <w:lang w:eastAsia="ko-KR"/>
        </w:rPr>
        <w:t xml:space="preserve"> We use 32 byte data payload, 24-bit CRC, sPDCC</w:t>
      </w:r>
      <w:r w:rsidR="00EB7E71">
        <w:rPr>
          <w:lang w:eastAsia="ko-KR"/>
        </w:rPr>
        <w:t>H overhead with 8 sCCE (16 RBs)</w:t>
      </w:r>
      <w:r w:rsidR="00684819">
        <w:rPr>
          <w:lang w:eastAsia="ko-KR"/>
        </w:rPr>
        <w:t>.</w:t>
      </w:r>
    </w:p>
    <w:p w:rsidR="002F4AD7" w:rsidRDefault="002F4AD7" w:rsidP="002F4AD7">
      <w:pPr>
        <w:pStyle w:val="BodyText"/>
        <w:numPr>
          <w:ilvl w:val="0"/>
          <w:numId w:val="26"/>
        </w:numPr>
        <w:rPr>
          <w:lang w:eastAsia="ko-KR"/>
        </w:rPr>
      </w:pPr>
      <w:r>
        <w:rPr>
          <w:lang w:eastAsia="ko-KR"/>
        </w:rPr>
        <w:t>MCS0: 100 RBs (K=1) or 50 RBs (K=2), code rate=0.069</w:t>
      </w:r>
    </w:p>
    <w:p w:rsidR="0070364A" w:rsidRDefault="002F4AD7" w:rsidP="002F4AD7">
      <w:pPr>
        <w:pStyle w:val="BodyText"/>
        <w:numPr>
          <w:ilvl w:val="0"/>
          <w:numId w:val="26"/>
        </w:numPr>
        <w:rPr>
          <w:lang w:eastAsia="ko-KR"/>
        </w:rPr>
      </w:pPr>
      <w:r>
        <w:rPr>
          <w:lang w:eastAsia="ko-KR"/>
        </w:rPr>
        <w:t>MCS3: 55 RBs (K=1) or 28 RBs (K=2), code rate = 0.149</w:t>
      </w:r>
    </w:p>
    <w:p w:rsidR="00D1782A" w:rsidRDefault="00D1782A" w:rsidP="00755A47">
      <w:pPr>
        <w:pStyle w:val="BodyText"/>
        <w:rPr>
          <w:lang w:eastAsia="ko-KR"/>
        </w:rPr>
      </w:pPr>
      <w:r>
        <w:rPr>
          <w:lang w:eastAsia="ko-KR"/>
        </w:rPr>
        <w:t xml:space="preserve">In 1 ms TTI, MCS0 with TBS 32 bytes including 24-bit CRC requires 10 RBs. Applying PRB scaling factor of 6, at least 60 RBs will be needed to support TBS of 32 bytes, or 72 RBs including sPDCCH overhead. In the simulations, we used full resource allocation for MCS0 with K=1 (i.e. 100 RBs including sPDCCH overhead of 16 RBs).  This is ideal case assuming no other overhead (PSS/SSS, CRS, CSI-RS, etc..) </w:t>
      </w:r>
    </w:p>
    <w:p w:rsidR="00684819" w:rsidRDefault="00684819" w:rsidP="00E05191">
      <w:pPr>
        <w:pStyle w:val="BodyText"/>
        <w:rPr>
          <w:lang w:eastAsia="ko-KR"/>
        </w:rPr>
      </w:pPr>
      <w:r>
        <w:rPr>
          <w:lang w:eastAsia="ko-KR"/>
        </w:rPr>
        <w:t>MCS3</w:t>
      </w:r>
      <w:r w:rsidR="00E05191">
        <w:rPr>
          <w:lang w:eastAsia="ko-KR"/>
        </w:rPr>
        <w:t xml:space="preserve"> can achieve</w:t>
      </w:r>
      <w:r w:rsidR="00C702F2">
        <w:rPr>
          <w:lang w:eastAsia="ko-KR"/>
        </w:rPr>
        <w:t xml:space="preserve"> </w:t>
      </w:r>
      <w:r>
        <w:rPr>
          <w:lang w:eastAsia="ko-KR"/>
        </w:rPr>
        <w:t>BLER = 10</w:t>
      </w:r>
      <w:r w:rsidR="00C702F2">
        <w:rPr>
          <w:rFonts w:ascii="Times New Roman Bold" w:hAnsi="Times New Roman Bold"/>
          <w:vertAlign w:val="superscript"/>
          <w:lang w:eastAsia="ko-KR"/>
        </w:rPr>
        <w:t>-5</w:t>
      </w:r>
      <w:r w:rsidR="00E05191">
        <w:rPr>
          <w:lang w:eastAsia="ko-KR"/>
        </w:rPr>
        <w:t xml:space="preserve"> at Q value of</w:t>
      </w:r>
      <w:r w:rsidR="00C702F2">
        <w:rPr>
          <w:lang w:eastAsia="ko-KR"/>
        </w:rPr>
        <w:t xml:space="preserve"> -0.8</w:t>
      </w:r>
      <w:r w:rsidR="00E05191">
        <w:rPr>
          <w:lang w:eastAsia="ko-KR"/>
        </w:rPr>
        <w:t xml:space="preserve"> dB with K=1 (no repetition</w:t>
      </w:r>
      <w:r w:rsidR="00C702F2">
        <w:rPr>
          <w:lang w:eastAsia="ko-KR"/>
        </w:rPr>
        <w:t>) and 55 RBs</w:t>
      </w:r>
      <w:r w:rsidR="00E05191">
        <w:rPr>
          <w:lang w:eastAsia="ko-KR"/>
        </w:rPr>
        <w:t xml:space="preserve">.  </w:t>
      </w:r>
      <w:r>
        <w:rPr>
          <w:lang w:eastAsia="ko-KR"/>
        </w:rPr>
        <w:t>MCS0 can achieve BLER = 10</w:t>
      </w:r>
      <w:r w:rsidRPr="003A713B">
        <w:rPr>
          <w:rFonts w:ascii="Times New Roman Bold" w:hAnsi="Times New Roman Bold"/>
          <w:vertAlign w:val="superscript"/>
          <w:lang w:eastAsia="ko-KR"/>
        </w:rPr>
        <w:t>-5</w:t>
      </w:r>
      <w:r>
        <w:rPr>
          <w:lang w:eastAsia="ko-KR"/>
        </w:rPr>
        <w:t xml:space="preserve"> at SNR=-3.8 dB with K=2</w:t>
      </w:r>
      <w:r w:rsidR="00C702F2">
        <w:rPr>
          <w:lang w:eastAsia="ko-KR"/>
        </w:rPr>
        <w:t xml:space="preserve"> repetitions and 50 RBs</w:t>
      </w:r>
      <w:r>
        <w:rPr>
          <w:lang w:eastAsia="ko-KR"/>
        </w:rPr>
        <w:t xml:space="preserve">. </w:t>
      </w:r>
    </w:p>
    <w:p w:rsidR="00D06E88" w:rsidRDefault="00D06E88" w:rsidP="00E05191">
      <w:pPr>
        <w:pStyle w:val="BodyText"/>
        <w:rPr>
          <w:lang w:eastAsia="ko-KR"/>
        </w:rPr>
      </w:pPr>
      <w:r>
        <w:rPr>
          <w:lang w:eastAsia="ko-KR"/>
        </w:rPr>
        <w:t xml:space="preserve">MCS0 with code rate = 0.069 gives a spectral efficiency of 0.138. This is lower than the minimum spectral efficiency of 0.1523 corresponding to CQI index = 1 in </w:t>
      </w:r>
      <w:r w:rsidRPr="00D06E88">
        <w:rPr>
          <w:lang w:eastAsia="ko-KR"/>
        </w:rPr>
        <w:t xml:space="preserve">LTE </w:t>
      </w:r>
      <w:r>
        <w:rPr>
          <w:lang w:eastAsia="ko-KR"/>
        </w:rPr>
        <w:t xml:space="preserve">64QAM </w:t>
      </w:r>
      <w:r w:rsidRPr="00D06E88">
        <w:rPr>
          <w:lang w:eastAsia="ko-KR"/>
        </w:rPr>
        <w:t>CQI Table 7.2.3-1</w:t>
      </w:r>
      <w:r w:rsidR="00C702F2">
        <w:rPr>
          <w:lang w:eastAsia="ko-KR"/>
        </w:rPr>
        <w:t xml:space="preserve">in TS 36.213. </w:t>
      </w:r>
      <w:r>
        <w:rPr>
          <w:lang w:eastAsia="ko-KR"/>
        </w:rPr>
        <w:t xml:space="preserve">MCS3 with K=1 gives a spectral efficiency of 0.298 corresponding to CQI Index 2 in </w:t>
      </w:r>
      <w:r w:rsidRPr="00D06E88">
        <w:rPr>
          <w:lang w:eastAsia="ko-KR"/>
        </w:rPr>
        <w:t xml:space="preserve">LTE </w:t>
      </w:r>
      <w:r>
        <w:rPr>
          <w:lang w:eastAsia="ko-KR"/>
        </w:rPr>
        <w:t xml:space="preserve">64QAM </w:t>
      </w:r>
      <w:r w:rsidRPr="00D06E88">
        <w:rPr>
          <w:lang w:eastAsia="ko-KR"/>
        </w:rPr>
        <w:t>CQI Table</w:t>
      </w:r>
      <w:r>
        <w:rPr>
          <w:lang w:eastAsia="ko-KR"/>
        </w:rPr>
        <w:t>.</w:t>
      </w:r>
    </w:p>
    <w:p w:rsidR="00574F2E" w:rsidRDefault="007446E4" w:rsidP="00E05191">
      <w:pPr>
        <w:pStyle w:val="BodyText"/>
        <w:rPr>
          <w:b/>
          <w:i/>
          <w:lang w:eastAsia="ko-KR"/>
        </w:rPr>
      </w:pPr>
      <w:r>
        <w:rPr>
          <w:b/>
          <w:i/>
          <w:lang w:eastAsia="ko-KR"/>
        </w:rPr>
        <w:t>Observation 2</w:t>
      </w:r>
      <w:r w:rsidR="00E05191">
        <w:rPr>
          <w:b/>
          <w:i/>
          <w:lang w:eastAsia="ko-KR"/>
        </w:rPr>
        <w:t xml:space="preserve">: </w:t>
      </w:r>
      <w:r w:rsidR="00684819" w:rsidRPr="00684819">
        <w:rPr>
          <w:b/>
          <w:i/>
          <w:lang w:eastAsia="ko-KR"/>
        </w:rPr>
        <w:t>MCS0 can achieve BLER</w:t>
      </w:r>
      <w:r w:rsidR="00684819">
        <w:rPr>
          <w:b/>
          <w:i/>
          <w:lang w:eastAsia="ko-KR"/>
        </w:rPr>
        <w:t xml:space="preserve"> = 10</w:t>
      </w:r>
      <w:r w:rsidR="00684819" w:rsidRPr="003A713B">
        <w:rPr>
          <w:rFonts w:ascii="Times New Roman Bold" w:hAnsi="Times New Roman Bold"/>
          <w:b/>
          <w:i/>
          <w:vertAlign w:val="superscript"/>
          <w:lang w:eastAsia="ko-KR"/>
        </w:rPr>
        <w:t>-5</w:t>
      </w:r>
      <w:r w:rsidR="00684819">
        <w:rPr>
          <w:b/>
          <w:i/>
          <w:lang w:eastAsia="ko-KR"/>
        </w:rPr>
        <w:t xml:space="preserve"> at SNR=-3.8 dB with K=2</w:t>
      </w:r>
      <w:r w:rsidR="00D1782A">
        <w:rPr>
          <w:b/>
          <w:i/>
          <w:lang w:eastAsia="ko-KR"/>
        </w:rPr>
        <w:t xml:space="preserve"> and an allocation in the order of 50 RBs per repetition</w:t>
      </w:r>
      <w:r w:rsidR="00E05191">
        <w:rPr>
          <w:b/>
          <w:i/>
          <w:lang w:eastAsia="ko-KR"/>
        </w:rPr>
        <w:t xml:space="preserve">.   </w:t>
      </w:r>
    </w:p>
    <w:p w:rsidR="00D13BD9" w:rsidRDefault="00711067" w:rsidP="00D13BD9">
      <w:pPr>
        <w:pStyle w:val="BodyText"/>
        <w:jc w:val="center"/>
        <w:rPr>
          <w:lang w:eastAsia="ko-KR"/>
        </w:rPr>
      </w:pPr>
      <w:r>
        <w:rPr>
          <w:noProof/>
          <w:lang w:val="en-US"/>
        </w:rPr>
        <w:lastRenderedPageBreak/>
        <w:drawing>
          <wp:inline distT="0" distB="0" distL="0" distR="0" wp14:anchorId="0EEA1095" wp14:editId="0A019ABA">
            <wp:extent cx="3743325" cy="29908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43325" cy="2990850"/>
                    </a:xfrm>
                    <a:prstGeom prst="rect">
                      <a:avLst/>
                    </a:prstGeom>
                  </pic:spPr>
                </pic:pic>
              </a:graphicData>
            </a:graphic>
          </wp:inline>
        </w:drawing>
      </w:r>
    </w:p>
    <w:p w:rsidR="00D13BD9" w:rsidRDefault="00DA3978" w:rsidP="00D13BD9">
      <w:pPr>
        <w:pStyle w:val="BodyText"/>
        <w:jc w:val="center"/>
        <w:rPr>
          <w:b/>
          <w:i/>
          <w:lang w:eastAsia="ko-KR"/>
        </w:rPr>
      </w:pPr>
      <w:r>
        <w:rPr>
          <w:b/>
          <w:i/>
          <w:lang w:eastAsia="ko-KR"/>
        </w:rPr>
        <w:t>Figure 3</w:t>
      </w:r>
      <w:r w:rsidR="00D13BD9" w:rsidRPr="00ED6F5B">
        <w:rPr>
          <w:b/>
          <w:i/>
          <w:lang w:eastAsia="ko-KR"/>
        </w:rPr>
        <w:t xml:space="preserve">. </w:t>
      </w:r>
      <w:r w:rsidR="00D13BD9">
        <w:rPr>
          <w:b/>
          <w:i/>
          <w:lang w:eastAsia="ko-KR"/>
        </w:rPr>
        <w:t xml:space="preserve">sPDSCH BLER performance </w:t>
      </w:r>
    </w:p>
    <w:p w:rsidR="00D13BD9" w:rsidRDefault="00D13BD9" w:rsidP="00D13BD9">
      <w:pPr>
        <w:pStyle w:val="BodyText"/>
        <w:jc w:val="center"/>
        <w:rPr>
          <w:lang w:eastAsia="ko-KR"/>
        </w:rPr>
      </w:pPr>
    </w:p>
    <w:p w:rsidR="00365723" w:rsidRDefault="008C023F" w:rsidP="00365723">
      <w:pPr>
        <w:pStyle w:val="Heading1"/>
      </w:pPr>
      <w:r>
        <w:t>Aspects of DL-SCH</w:t>
      </w:r>
      <w:r w:rsidR="00365723">
        <w:t xml:space="preserve">  </w:t>
      </w:r>
    </w:p>
    <w:p w:rsidR="00754CD6" w:rsidRDefault="00754CD6" w:rsidP="00754CD6">
      <w:pPr>
        <w:pStyle w:val="BodyText"/>
        <w:rPr>
          <w:lang w:eastAsia="ko-KR"/>
        </w:rPr>
      </w:pPr>
      <w:r>
        <w:rPr>
          <w:lang w:eastAsia="ko-KR"/>
        </w:rPr>
        <w:t xml:space="preserve">On successful detection of DCI on sPDCCH, the UE knows the number of repetitions for sPDCCH. For example if K=3 and DCI at the first PDSCH repetition is successfully detected, the UE knows the eNB will schedule K-1=2 following PDSCH repetitions. For PDCCH reliability, it is preferred that </w:t>
      </w:r>
      <w:r w:rsidR="00A02707">
        <w:rPr>
          <w:lang w:eastAsia="ko-KR"/>
        </w:rPr>
        <w:t>o</w:t>
      </w:r>
      <w:r>
        <w:rPr>
          <w:lang w:eastAsia="ko-KR"/>
        </w:rPr>
        <w:t>nce a DCI on sPDCCH</w:t>
      </w:r>
      <w:r w:rsidR="00A02707">
        <w:rPr>
          <w:lang w:eastAsia="ko-KR"/>
        </w:rPr>
        <w:t xml:space="preserve"> is successfully obtained</w:t>
      </w:r>
      <w:r>
        <w:rPr>
          <w:lang w:eastAsia="ko-KR"/>
        </w:rPr>
        <w:t xml:space="preserve">, the resource allocation and transmission parameters for associated sPDSCH in current sTTI and following sTTIs are known. The UE </w:t>
      </w:r>
      <w:r w:rsidR="00A02707">
        <w:rPr>
          <w:lang w:eastAsia="ko-KR"/>
        </w:rPr>
        <w:t xml:space="preserve">does not </w:t>
      </w:r>
      <w:r>
        <w:rPr>
          <w:lang w:eastAsia="ko-KR"/>
        </w:rPr>
        <w:t xml:space="preserve">need to detect the following sPDCCH within the repetition window. </w:t>
      </w:r>
    </w:p>
    <w:p w:rsidR="00754CD6" w:rsidRPr="009651BD" w:rsidRDefault="00754CD6" w:rsidP="00754CD6">
      <w:pPr>
        <w:pStyle w:val="BodyText"/>
        <w:rPr>
          <w:b/>
          <w:i/>
          <w:lang w:eastAsia="ko-KR"/>
        </w:rPr>
      </w:pPr>
      <w:r w:rsidRPr="009651BD">
        <w:rPr>
          <w:b/>
          <w:i/>
          <w:lang w:eastAsia="ko-KR"/>
        </w:rPr>
        <w:t>Proposal</w:t>
      </w:r>
      <w:r w:rsidR="007446E4">
        <w:rPr>
          <w:b/>
          <w:i/>
          <w:lang w:eastAsia="ko-KR"/>
        </w:rPr>
        <w:t xml:space="preserve"> 3</w:t>
      </w:r>
      <w:r w:rsidRPr="009651BD">
        <w:rPr>
          <w:b/>
          <w:i/>
          <w:lang w:eastAsia="ko-KR"/>
        </w:rPr>
        <w:t xml:space="preserve">: The UE </w:t>
      </w:r>
      <w:r w:rsidR="00A02707">
        <w:rPr>
          <w:b/>
          <w:i/>
          <w:lang w:eastAsia="ko-KR"/>
        </w:rPr>
        <w:t xml:space="preserve">does not </w:t>
      </w:r>
      <w:r w:rsidRPr="009651BD">
        <w:rPr>
          <w:b/>
          <w:i/>
          <w:lang w:eastAsia="ko-KR"/>
        </w:rPr>
        <w:t>detect the sPDCCHs received for the TB after a successfully received PDCCH within the repetition window.</w:t>
      </w:r>
      <w:r w:rsidR="00A02707">
        <w:rPr>
          <w:b/>
          <w:i/>
          <w:lang w:eastAsia="ko-KR"/>
        </w:rPr>
        <w:t xml:space="preserve"> Each </w:t>
      </w:r>
      <w:r w:rsidR="00A02707" w:rsidRPr="009651BD">
        <w:rPr>
          <w:b/>
          <w:i/>
          <w:lang w:eastAsia="ko-KR"/>
        </w:rPr>
        <w:t>PDSCH repetition</w:t>
      </w:r>
      <w:r w:rsidR="00A02707">
        <w:rPr>
          <w:b/>
          <w:i/>
          <w:lang w:eastAsia="ko-KR"/>
        </w:rPr>
        <w:t xml:space="preserve"> is </w:t>
      </w:r>
      <w:r w:rsidR="00A02707" w:rsidRPr="009651BD">
        <w:rPr>
          <w:b/>
          <w:i/>
          <w:lang w:eastAsia="ko-KR"/>
        </w:rPr>
        <w:t>scheduled with the same resource allocation and transmission parameters.</w:t>
      </w:r>
    </w:p>
    <w:p w:rsidR="00754CD6" w:rsidRDefault="00754CD6" w:rsidP="008C023F">
      <w:pPr>
        <w:rPr>
          <w:lang w:eastAsia="x-none"/>
        </w:rPr>
      </w:pPr>
    </w:p>
    <w:p w:rsidR="008C023F" w:rsidRDefault="00754CD6" w:rsidP="008C023F">
      <w:pPr>
        <w:rPr>
          <w:lang w:eastAsia="x-none"/>
        </w:rPr>
      </w:pPr>
      <w:r>
        <w:rPr>
          <w:lang w:eastAsia="x-none"/>
        </w:rPr>
        <w:t xml:space="preserve">The blind sPDSCH repetition assumes LLR buffering operations for sPDSCH combining based on </w:t>
      </w:r>
      <w:r w:rsidR="00A02707">
        <w:rPr>
          <w:lang w:eastAsia="x-none"/>
        </w:rPr>
        <w:t>(</w:t>
      </w:r>
      <w:r>
        <w:rPr>
          <w:lang w:eastAsia="x-none"/>
        </w:rPr>
        <w:t>N+1</w:t>
      </w:r>
      <w:r w:rsidR="00A02707">
        <w:rPr>
          <w:lang w:eastAsia="x-none"/>
        </w:rPr>
        <w:t>*sTTIs)</w:t>
      </w:r>
      <w:r>
        <w:rPr>
          <w:lang w:eastAsia="x-none"/>
        </w:rPr>
        <w:t xml:space="preserve"> timing instead of </w:t>
      </w:r>
      <w:r w:rsidR="00A02707">
        <w:rPr>
          <w:lang w:eastAsia="x-none"/>
        </w:rPr>
        <w:t>(</w:t>
      </w:r>
      <w:r>
        <w:rPr>
          <w:lang w:eastAsia="x-none"/>
        </w:rPr>
        <w:t>N+</w:t>
      </w:r>
      <w:r w:rsidR="00A02707">
        <w:rPr>
          <w:lang w:eastAsia="x-none"/>
        </w:rPr>
        <w:t>2*</w:t>
      </w:r>
      <w:r>
        <w:rPr>
          <w:lang w:eastAsia="x-none"/>
        </w:rPr>
        <w:t>L</w:t>
      </w:r>
      <w:r w:rsidR="00A02707">
        <w:rPr>
          <w:lang w:eastAsia="x-none"/>
        </w:rPr>
        <w:t>*sTTIs)</w:t>
      </w:r>
      <w:r>
        <w:rPr>
          <w:lang w:eastAsia="x-none"/>
        </w:rPr>
        <w:t xml:space="preserve"> timing, where L can </w:t>
      </w:r>
      <w:r w:rsidR="00A02707">
        <w:rPr>
          <w:lang w:eastAsia="x-none"/>
        </w:rPr>
        <w:t>be in a range of 4 to 8 for 2/3-</w:t>
      </w:r>
      <w:r>
        <w:rPr>
          <w:lang w:eastAsia="x-none"/>
        </w:rPr>
        <w:t xml:space="preserve">symbol sTTIs. </w:t>
      </w:r>
      <w:r w:rsidR="00A02707">
        <w:rPr>
          <w:lang w:eastAsia="x-none"/>
        </w:rPr>
        <w:t xml:space="preserve">The </w:t>
      </w:r>
      <w:r>
        <w:rPr>
          <w:lang w:eastAsia="x-none"/>
        </w:rPr>
        <w:t xml:space="preserve">sPDSCH reception processing </w:t>
      </w:r>
      <w:r w:rsidR="00A02707">
        <w:rPr>
          <w:lang w:eastAsia="x-none"/>
        </w:rPr>
        <w:t>timing in LTE HRLLC is</w:t>
      </w:r>
      <w:r>
        <w:rPr>
          <w:lang w:eastAsia="x-none"/>
        </w:rPr>
        <w:t xml:space="preserve"> likely to involve significant design change in the UE.  The LTE HR LLC working Item was started late in Release 15. Although the scope of the working item was reduced to maximising the likelihood of completing the feature within release 15 timeframe, the impact of late specification on current Release-15 sTTI feature implementation cannot be under estimated. For these reasons, it is proposed that repetition based PDSCH reception is a UE capability.</w:t>
      </w:r>
    </w:p>
    <w:p w:rsidR="00754CD6" w:rsidRPr="00754CD6" w:rsidRDefault="007446E4" w:rsidP="008C023F">
      <w:pPr>
        <w:rPr>
          <w:b/>
          <w:i/>
          <w:lang w:eastAsia="x-none"/>
        </w:rPr>
      </w:pPr>
      <w:r>
        <w:rPr>
          <w:b/>
          <w:i/>
          <w:lang w:eastAsia="x-none"/>
        </w:rPr>
        <w:t>Proposal 4</w:t>
      </w:r>
      <w:r w:rsidR="00754CD6" w:rsidRPr="00754CD6">
        <w:rPr>
          <w:b/>
          <w:i/>
          <w:lang w:eastAsia="x-none"/>
        </w:rPr>
        <w:t>: Supporting repetition based PDSCH reception is a UE capability.</w:t>
      </w:r>
    </w:p>
    <w:p w:rsidR="00754CD6" w:rsidRPr="00A02707" w:rsidRDefault="00754CD6" w:rsidP="00A02707">
      <w:pPr>
        <w:pStyle w:val="ListParagraph"/>
        <w:numPr>
          <w:ilvl w:val="0"/>
          <w:numId w:val="33"/>
        </w:numPr>
        <w:rPr>
          <w:b/>
          <w:i/>
          <w:lang w:eastAsia="x-none"/>
        </w:rPr>
      </w:pPr>
      <w:r w:rsidRPr="00A02707">
        <w:rPr>
          <w:b/>
          <w:i/>
          <w:lang w:eastAsia="x-none"/>
        </w:rPr>
        <w:t>The details UE capabilities to support repetition based PDSCH and how UE capability is signalled can be discussed in RAN2.</w:t>
      </w:r>
    </w:p>
    <w:p w:rsidR="003C7900" w:rsidRDefault="003C7900" w:rsidP="008C023F">
      <w:pPr>
        <w:rPr>
          <w:lang w:eastAsia="x-none"/>
        </w:rPr>
      </w:pPr>
    </w:p>
    <w:p w:rsidR="008C023F" w:rsidRPr="007E15CA" w:rsidRDefault="007E15CA" w:rsidP="008C023F">
      <w:pPr>
        <w:rPr>
          <w:lang w:eastAsia="x-none"/>
        </w:rPr>
      </w:pPr>
      <w:r w:rsidRPr="007E15CA">
        <w:rPr>
          <w:lang w:eastAsia="x-none"/>
        </w:rPr>
        <w:t>In sDCI7-1A, 4 bits are used for the number of HARQ processes.  HARQ process with 2 bits is sufficient to supp</w:t>
      </w:r>
      <w:r w:rsidR="008C1EAE">
        <w:rPr>
          <w:lang w:eastAsia="x-none"/>
        </w:rPr>
        <w:t>ort up to 4</w:t>
      </w:r>
      <w:r w:rsidRPr="007E15CA">
        <w:rPr>
          <w:lang w:eastAsia="x-none"/>
        </w:rPr>
        <w:t xml:space="preserve"> TBs transmitted concurrently on DL-SCH. It is proposed to re-interpret 2 bits in HARQ process field to indicate the number </w:t>
      </w:r>
      <w:r w:rsidRPr="007E15CA">
        <w:t xml:space="preserve">of PDSCH transmissions k associated with the DCI, where k can be 1, 2, 3, or </w:t>
      </w:r>
      <w:r w:rsidRPr="007E15CA">
        <w:rPr>
          <w:lang w:eastAsia="x-none"/>
        </w:rPr>
        <w:t xml:space="preserve">4. </w:t>
      </w:r>
    </w:p>
    <w:p w:rsidR="007E15CA" w:rsidRPr="007E15CA" w:rsidRDefault="007446E4" w:rsidP="008C023F">
      <w:pPr>
        <w:rPr>
          <w:b/>
          <w:i/>
          <w:lang w:eastAsia="x-none"/>
        </w:rPr>
      </w:pPr>
      <w:r>
        <w:rPr>
          <w:b/>
          <w:i/>
          <w:lang w:eastAsia="x-none"/>
        </w:rPr>
        <w:t>Proposal</w:t>
      </w:r>
      <w:r w:rsidR="00A02707">
        <w:rPr>
          <w:b/>
          <w:i/>
          <w:lang w:eastAsia="x-none"/>
        </w:rPr>
        <w:t xml:space="preserve"> 5</w:t>
      </w:r>
      <w:r w:rsidR="007E15CA" w:rsidRPr="007E15CA">
        <w:rPr>
          <w:b/>
          <w:i/>
          <w:lang w:eastAsia="x-none"/>
        </w:rPr>
        <w:t xml:space="preserve">: </w:t>
      </w:r>
      <w:r w:rsidR="007E15CA">
        <w:rPr>
          <w:b/>
          <w:i/>
          <w:lang w:eastAsia="x-none"/>
        </w:rPr>
        <w:t>R</w:t>
      </w:r>
      <w:r w:rsidR="007E15CA" w:rsidRPr="007E15CA">
        <w:rPr>
          <w:b/>
          <w:i/>
          <w:lang w:eastAsia="x-none"/>
        </w:rPr>
        <w:t xml:space="preserve">e-interpret 2 bits in HARQ process field </w:t>
      </w:r>
      <w:r w:rsidR="007E15CA">
        <w:rPr>
          <w:b/>
          <w:i/>
          <w:lang w:eastAsia="x-none"/>
        </w:rPr>
        <w:t xml:space="preserve">in sDCI7-1A format </w:t>
      </w:r>
      <w:r w:rsidR="007E15CA" w:rsidRPr="007E15CA">
        <w:rPr>
          <w:b/>
          <w:i/>
          <w:lang w:eastAsia="x-none"/>
        </w:rPr>
        <w:t xml:space="preserve">to indicate the number </w:t>
      </w:r>
      <w:r w:rsidR="007E15CA" w:rsidRPr="007E15CA">
        <w:rPr>
          <w:b/>
          <w:i/>
        </w:rPr>
        <w:t xml:space="preserve">of PDSCH transmissions k associated with the DCI, where k can be 1, 2, 3, or </w:t>
      </w:r>
      <w:r w:rsidR="007E15CA" w:rsidRPr="007E15CA">
        <w:rPr>
          <w:b/>
          <w:i/>
          <w:lang w:eastAsia="x-none"/>
        </w:rPr>
        <w:t>4</w:t>
      </w:r>
    </w:p>
    <w:p w:rsidR="007E15CA" w:rsidRDefault="007E15CA" w:rsidP="008C023F">
      <w:pPr>
        <w:rPr>
          <w:lang w:eastAsia="x-none"/>
        </w:rPr>
      </w:pPr>
    </w:p>
    <w:p w:rsidR="007E15CA" w:rsidRDefault="007E15CA" w:rsidP="008C023F">
      <w:pPr>
        <w:rPr>
          <w:lang w:eastAsia="x-none"/>
        </w:rPr>
      </w:pPr>
      <w:r>
        <w:rPr>
          <w:lang w:eastAsia="x-none"/>
        </w:rPr>
        <w:lastRenderedPageBreak/>
        <w:t>It is un-efficient for eNB to configure sPUCCH resource to allow UE to send HARQ A/N feedback after the first successful sPDSCH decoding within the repetition window. For example, assuming K=3, then the eNB will need to configures PUCCH resources for possible HARQ feedback following 1</w:t>
      </w:r>
      <w:r w:rsidRPr="007E15CA">
        <w:rPr>
          <w:vertAlign w:val="superscript"/>
          <w:lang w:eastAsia="x-none"/>
        </w:rPr>
        <w:t>st</w:t>
      </w:r>
      <w:r>
        <w:rPr>
          <w:lang w:eastAsia="x-none"/>
        </w:rPr>
        <w:t xml:space="preserve"> , 2</w:t>
      </w:r>
      <w:r w:rsidRPr="007E15CA">
        <w:rPr>
          <w:vertAlign w:val="superscript"/>
          <w:lang w:eastAsia="x-none"/>
        </w:rPr>
        <w:t>nd</w:t>
      </w:r>
      <w:r>
        <w:rPr>
          <w:lang w:eastAsia="x-none"/>
        </w:rPr>
        <w:t>, and 3</w:t>
      </w:r>
      <w:r w:rsidRPr="007E15CA">
        <w:rPr>
          <w:vertAlign w:val="superscript"/>
          <w:lang w:eastAsia="x-none"/>
        </w:rPr>
        <w:t>rd</w:t>
      </w:r>
      <w:r>
        <w:rPr>
          <w:lang w:eastAsia="x-none"/>
        </w:rPr>
        <w:t xml:space="preserve"> sPDSCH repetition. There is no gain from latency viewpoint, as a UE will need to assume the worst case for typical LTE HRLLC applications.</w:t>
      </w:r>
    </w:p>
    <w:p w:rsidR="008C023F" w:rsidRPr="007E15CA" w:rsidRDefault="00A02707" w:rsidP="008C023F">
      <w:pPr>
        <w:tabs>
          <w:tab w:val="left" w:pos="1290"/>
        </w:tabs>
        <w:rPr>
          <w:b/>
          <w:i/>
        </w:rPr>
      </w:pPr>
      <w:r>
        <w:rPr>
          <w:b/>
          <w:i/>
        </w:rPr>
        <w:t>Proposal 6</w:t>
      </w:r>
      <w:r w:rsidR="007E15CA" w:rsidRPr="007E15CA">
        <w:rPr>
          <w:b/>
          <w:i/>
        </w:rPr>
        <w:t>: Confirm the w</w:t>
      </w:r>
      <w:r w:rsidR="008C023F" w:rsidRPr="007E15CA">
        <w:rPr>
          <w:b/>
          <w:i/>
        </w:rPr>
        <w:t>orking assumption: For HARQ for repeated PDSCH transmissions, the UE shall report HARQ feedback with the timing given by the last PDSCH repetition.</w:t>
      </w:r>
    </w:p>
    <w:p w:rsidR="00A3608C" w:rsidRDefault="00A3608C" w:rsidP="00A3608C">
      <w:pPr>
        <w:pStyle w:val="BodyText"/>
        <w:rPr>
          <w:lang w:eastAsia="ko-KR"/>
        </w:rPr>
      </w:pPr>
    </w:p>
    <w:p w:rsidR="00A3608C" w:rsidRPr="00A3608C" w:rsidRDefault="00A3608C" w:rsidP="00A3608C">
      <w:pPr>
        <w:pStyle w:val="BodyText"/>
        <w:rPr>
          <w:lang w:eastAsia="ko-KR"/>
        </w:rPr>
      </w:pPr>
      <w:r>
        <w:rPr>
          <w:lang w:eastAsia="ko-KR"/>
        </w:rPr>
        <w:t>We assume the s</w:t>
      </w:r>
      <w:r w:rsidRPr="00A3608C">
        <w:rPr>
          <w:lang w:eastAsia="ko-KR"/>
        </w:rPr>
        <w:t>ame HARQ process over K blind repetitions</w:t>
      </w:r>
      <w:r>
        <w:rPr>
          <w:lang w:eastAsia="ko-KR"/>
        </w:rPr>
        <w:t xml:space="preserve"> and the </w:t>
      </w:r>
      <w:r w:rsidRPr="00A3608C">
        <w:rPr>
          <w:lang w:eastAsia="ko-KR"/>
        </w:rPr>
        <w:t>N</w:t>
      </w:r>
      <w:r>
        <w:rPr>
          <w:lang w:eastAsia="ko-KR"/>
        </w:rPr>
        <w:t xml:space="preserve">ew </w:t>
      </w:r>
      <w:r w:rsidRPr="00A3608C">
        <w:rPr>
          <w:lang w:eastAsia="ko-KR"/>
        </w:rPr>
        <w:t>D</w:t>
      </w:r>
      <w:r>
        <w:rPr>
          <w:lang w:eastAsia="ko-KR"/>
        </w:rPr>
        <w:t xml:space="preserve">ata </w:t>
      </w:r>
      <w:r w:rsidRPr="00A3608C">
        <w:rPr>
          <w:lang w:eastAsia="ko-KR"/>
        </w:rPr>
        <w:t>I</w:t>
      </w:r>
      <w:r>
        <w:rPr>
          <w:lang w:eastAsia="ko-KR"/>
        </w:rPr>
        <w:t xml:space="preserve">ndicator is only </w:t>
      </w:r>
      <w:r w:rsidRPr="00A3608C">
        <w:rPr>
          <w:lang w:eastAsia="ko-KR"/>
        </w:rPr>
        <w:t xml:space="preserve">toggled </w:t>
      </w:r>
      <w:r>
        <w:rPr>
          <w:lang w:eastAsia="ko-KR"/>
        </w:rPr>
        <w:t>when there is a new Transport Block (TB). The NDI is not toggled when there are re-transmissions of the same TB. Up to 4</w:t>
      </w:r>
      <w:r w:rsidRPr="00A3608C">
        <w:rPr>
          <w:lang w:eastAsia="ko-KR"/>
        </w:rPr>
        <w:t xml:space="preserve"> HARQ processors can be configured for concurrent HRLLC TB transmissions</w:t>
      </w:r>
      <w:r>
        <w:rPr>
          <w:lang w:eastAsia="ko-KR"/>
        </w:rPr>
        <w:t>. To ensure correct HARQ operations with blind repetitions, the o</w:t>
      </w:r>
      <w:r w:rsidRPr="00A3608C">
        <w:rPr>
          <w:lang w:eastAsia="ko-KR"/>
        </w:rPr>
        <w:t>ther HARQ processes suspended during blind repetitions</w:t>
      </w:r>
    </w:p>
    <w:p w:rsidR="00A3608C" w:rsidRPr="00A3608C" w:rsidRDefault="00A3608C" w:rsidP="00A3608C">
      <w:pPr>
        <w:pStyle w:val="BodyText"/>
        <w:numPr>
          <w:ilvl w:val="0"/>
          <w:numId w:val="34"/>
        </w:numPr>
        <w:rPr>
          <w:lang w:eastAsia="ko-KR"/>
        </w:rPr>
      </w:pPr>
      <w:r w:rsidRPr="00A3608C">
        <w:rPr>
          <w:lang w:eastAsia="ko-KR"/>
        </w:rPr>
        <w:t>R15 sTTI N+L timeline  for HARQ feedback does not apply during blind repetitions</w:t>
      </w:r>
    </w:p>
    <w:p w:rsidR="00A3608C" w:rsidRDefault="00A3608C" w:rsidP="00C71FFF">
      <w:pPr>
        <w:pStyle w:val="BodyText"/>
        <w:numPr>
          <w:ilvl w:val="0"/>
          <w:numId w:val="34"/>
        </w:numPr>
        <w:rPr>
          <w:lang w:eastAsia="ko-KR"/>
        </w:rPr>
      </w:pPr>
      <w:r w:rsidRPr="00A3608C">
        <w:rPr>
          <w:lang w:eastAsia="ko-KR"/>
        </w:rPr>
        <w:t>Re-use sTTI N+L timeline for UL HARQ feedback after last repetition based on R1#92bis agreement</w:t>
      </w:r>
    </w:p>
    <w:p w:rsidR="00A3608C" w:rsidRDefault="00A3608C" w:rsidP="00A3608C">
      <w:pPr>
        <w:pStyle w:val="BodyText"/>
        <w:jc w:val="center"/>
        <w:rPr>
          <w:lang w:eastAsia="ko-KR"/>
        </w:rPr>
      </w:pPr>
      <w:r>
        <w:rPr>
          <w:noProof/>
          <w:lang w:val="en-US"/>
        </w:rPr>
        <w:drawing>
          <wp:inline distT="0" distB="0" distL="0" distR="0" wp14:anchorId="2D056F0F" wp14:editId="0C6664C4">
            <wp:extent cx="3712014" cy="2340651"/>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39820" cy="2358185"/>
                    </a:xfrm>
                    <a:prstGeom prst="rect">
                      <a:avLst/>
                    </a:prstGeom>
                  </pic:spPr>
                </pic:pic>
              </a:graphicData>
            </a:graphic>
          </wp:inline>
        </w:drawing>
      </w:r>
    </w:p>
    <w:p w:rsidR="00A3608C" w:rsidRPr="00A3608C" w:rsidRDefault="00A3608C" w:rsidP="00A3608C">
      <w:pPr>
        <w:pStyle w:val="BodyText"/>
        <w:jc w:val="center"/>
        <w:rPr>
          <w:b/>
          <w:i/>
          <w:lang w:eastAsia="ko-KR"/>
        </w:rPr>
      </w:pPr>
      <w:r w:rsidRPr="00A3608C">
        <w:rPr>
          <w:b/>
          <w:i/>
          <w:lang w:eastAsia="ko-KR"/>
        </w:rPr>
        <w:t>Figure 4: Example of HARQ operations with K=3 blind PDSCH repetitions</w:t>
      </w:r>
    </w:p>
    <w:p w:rsidR="00A3608C" w:rsidRPr="00A3608C" w:rsidRDefault="00A3608C" w:rsidP="00C71FFF">
      <w:pPr>
        <w:pStyle w:val="BodyText"/>
        <w:rPr>
          <w:b/>
          <w:i/>
          <w:lang w:eastAsia="ko-KR"/>
        </w:rPr>
      </w:pPr>
      <w:r>
        <w:rPr>
          <w:b/>
          <w:i/>
          <w:lang w:eastAsia="ko-KR"/>
        </w:rPr>
        <w:t>Proposal 7</w:t>
      </w:r>
      <w:r w:rsidRPr="00A3608C">
        <w:rPr>
          <w:b/>
          <w:i/>
          <w:lang w:eastAsia="ko-KR"/>
        </w:rPr>
        <w:t>: Other HARQ processes are suspended during blind repetitions</w:t>
      </w:r>
    </w:p>
    <w:p w:rsidR="00A3608C" w:rsidRDefault="00A3608C" w:rsidP="00C71FFF">
      <w:pPr>
        <w:pStyle w:val="BodyText"/>
        <w:rPr>
          <w:lang w:eastAsia="ko-KR"/>
        </w:rPr>
      </w:pPr>
    </w:p>
    <w:p w:rsidR="00013B2E" w:rsidRDefault="00C71FFF" w:rsidP="00C71FFF">
      <w:pPr>
        <w:pStyle w:val="BodyText"/>
        <w:rPr>
          <w:lang w:eastAsia="ko-KR"/>
        </w:rPr>
      </w:pPr>
      <w:r>
        <w:rPr>
          <w:lang w:eastAsia="ko-KR"/>
        </w:rPr>
        <w:t xml:space="preserve">The DL control false alarm for 2-symbol sTTI is </w:t>
      </w:r>
      <w:r w:rsidRPr="00C71FFF">
        <w:rPr>
          <w:lang w:eastAsia="ko-KR"/>
        </w:rPr>
        <w:t>6 * 1/2</w:t>
      </w:r>
      <w:r w:rsidRPr="00C71FFF">
        <w:rPr>
          <w:vertAlign w:val="superscript"/>
          <w:lang w:eastAsia="ko-KR"/>
        </w:rPr>
        <w:t>16</w:t>
      </w:r>
      <w:r w:rsidRPr="00C71FFF">
        <w:rPr>
          <w:lang w:eastAsia="ko-KR"/>
        </w:rPr>
        <w:t xml:space="preserve"> ≈ 10</w:t>
      </w:r>
      <w:r w:rsidRPr="00C71FFF">
        <w:rPr>
          <w:vertAlign w:val="superscript"/>
          <w:lang w:eastAsia="ko-KR"/>
        </w:rPr>
        <w:t>-4</w:t>
      </w:r>
      <w:r>
        <w:rPr>
          <w:lang w:eastAsia="ko-KR"/>
        </w:rPr>
        <w:t xml:space="preserve">. </w:t>
      </w:r>
      <w:r w:rsidR="00013B2E">
        <w:rPr>
          <w:lang w:eastAsia="ko-KR"/>
        </w:rPr>
        <w:t xml:space="preserve">Assuming </w:t>
      </w:r>
      <w:r w:rsidR="008C1EAE" w:rsidRPr="008C1EAE">
        <w:rPr>
          <w:lang w:eastAsia="ko-KR"/>
        </w:rPr>
        <w:t>eNB can indicate DCI on associated sPDCCH for each sPDSCH repetition or for the first few PDSCH repetitions</w:t>
      </w:r>
      <w:r w:rsidR="008C1EAE">
        <w:rPr>
          <w:lang w:eastAsia="ko-KR"/>
        </w:rPr>
        <w:t xml:space="preserve">, with </w:t>
      </w:r>
      <w:r w:rsidR="008C1EAE" w:rsidRPr="008C1EAE">
        <w:rPr>
          <w:lang w:eastAsia="ko-KR"/>
        </w:rPr>
        <w:t xml:space="preserve"> </w:t>
      </w:r>
      <w:r w:rsidR="00013B2E">
        <w:rPr>
          <w:lang w:eastAsia="ko-KR"/>
        </w:rPr>
        <w:t xml:space="preserve">K&gt;1 blind sPDSCH repetitions the false alarm probability is </w:t>
      </w:r>
      <w:r w:rsidR="008C1EAE">
        <w:rPr>
          <w:lang w:eastAsia="ko-KR"/>
        </w:rPr>
        <w:t xml:space="preserve">at least </w:t>
      </w:r>
      <w:r w:rsidR="00013B2E">
        <w:rPr>
          <w:lang w:eastAsia="ko-KR"/>
        </w:rPr>
        <w:t>an order of magnitude lower than the residual BLER=10</w:t>
      </w:r>
      <w:r w:rsidR="00013B2E" w:rsidRPr="00013B2E">
        <w:rPr>
          <w:vertAlign w:val="superscript"/>
          <w:lang w:eastAsia="ko-KR"/>
        </w:rPr>
        <w:t>-3</w:t>
      </w:r>
      <w:r w:rsidR="00013B2E">
        <w:rPr>
          <w:lang w:eastAsia="ko-KR"/>
        </w:rPr>
        <w:t>. There is no need to have a larger than 16 bits CRC.</w:t>
      </w:r>
    </w:p>
    <w:p w:rsidR="00013B2E" w:rsidRDefault="007446E4" w:rsidP="00C71FFF">
      <w:pPr>
        <w:pStyle w:val="BodyText"/>
        <w:rPr>
          <w:lang w:eastAsia="ko-KR"/>
        </w:rPr>
      </w:pPr>
      <w:r>
        <w:rPr>
          <w:b/>
          <w:i/>
          <w:lang w:eastAsia="ko-KR"/>
        </w:rPr>
        <w:t>Observation 3</w:t>
      </w:r>
      <w:r w:rsidR="00C71FFF" w:rsidRPr="00C71FFF">
        <w:rPr>
          <w:b/>
          <w:i/>
          <w:lang w:eastAsia="ko-KR"/>
        </w:rPr>
        <w:t>: DL control false alarm probability is an order of magnitude lower tha</w:t>
      </w:r>
      <w:r w:rsidR="00C71FFF">
        <w:rPr>
          <w:b/>
          <w:i/>
          <w:lang w:eastAsia="ko-KR"/>
        </w:rPr>
        <w:t>n</w:t>
      </w:r>
      <w:r w:rsidR="00C71FFF" w:rsidRPr="00013B2E">
        <w:rPr>
          <w:b/>
          <w:i/>
          <w:lang w:eastAsia="ko-KR"/>
        </w:rPr>
        <w:t xml:space="preserve"> </w:t>
      </w:r>
      <w:r w:rsidR="00013B2E" w:rsidRPr="00013B2E">
        <w:rPr>
          <w:b/>
          <w:i/>
          <w:lang w:eastAsia="ko-KR"/>
        </w:rPr>
        <w:t>the residual BLER=10</w:t>
      </w:r>
      <w:r w:rsidR="00013B2E" w:rsidRPr="00013B2E">
        <w:rPr>
          <w:b/>
          <w:i/>
          <w:vertAlign w:val="superscript"/>
          <w:lang w:eastAsia="ko-KR"/>
        </w:rPr>
        <w:t>-3</w:t>
      </w:r>
      <w:r w:rsidR="00013B2E" w:rsidRPr="00013B2E">
        <w:rPr>
          <w:b/>
          <w:i/>
          <w:lang w:eastAsia="ko-KR"/>
        </w:rPr>
        <w:t xml:space="preserve"> assuming independent sPDSCH assignment for K&gt;1 blind sPDSCH repetitions.</w:t>
      </w:r>
    </w:p>
    <w:p w:rsidR="00C71FFF" w:rsidRPr="00013B2E" w:rsidRDefault="00A3608C" w:rsidP="00C71FFF">
      <w:pPr>
        <w:pStyle w:val="BodyText"/>
        <w:rPr>
          <w:b/>
          <w:i/>
          <w:lang w:eastAsia="ko-KR"/>
        </w:rPr>
      </w:pPr>
      <w:r>
        <w:rPr>
          <w:b/>
          <w:i/>
          <w:lang w:eastAsia="ko-KR"/>
        </w:rPr>
        <w:t>Proposal 8</w:t>
      </w:r>
      <w:r w:rsidR="00013B2E" w:rsidRPr="00013B2E">
        <w:rPr>
          <w:b/>
          <w:i/>
          <w:lang w:eastAsia="ko-KR"/>
        </w:rPr>
        <w:t>: 16-bit CRC is used for sPDCCH in LTE HRLLC</w:t>
      </w:r>
    </w:p>
    <w:p w:rsidR="00935A7D" w:rsidRDefault="00935A7D" w:rsidP="00755A47">
      <w:pPr>
        <w:pStyle w:val="BodyText"/>
        <w:rPr>
          <w:lang w:eastAsia="ko-KR"/>
        </w:rPr>
      </w:pPr>
    </w:p>
    <w:bookmarkEnd w:id="2"/>
    <w:p w:rsidR="002D44AF" w:rsidRDefault="002D44AF" w:rsidP="002D44AF">
      <w:pPr>
        <w:pStyle w:val="Heading1"/>
        <w:rPr>
          <w:lang w:eastAsia="zh-TW"/>
        </w:rPr>
      </w:pPr>
      <w:r w:rsidRPr="00807D4E">
        <w:rPr>
          <w:rFonts w:hint="eastAsia"/>
        </w:rPr>
        <w:t>Conclusion</w:t>
      </w:r>
    </w:p>
    <w:p w:rsidR="00EF2B7B" w:rsidRDefault="00EF2B7B" w:rsidP="00EF2B7B">
      <w:pPr>
        <w:rPr>
          <w:rFonts w:eastAsia="SimSun"/>
          <w:lang w:val="en-US"/>
        </w:rPr>
      </w:pPr>
      <w:r w:rsidRPr="00B53DB0">
        <w:rPr>
          <w:rFonts w:eastAsia="SimSun"/>
          <w:lang w:val="en-US"/>
        </w:rPr>
        <w:t>In this</w:t>
      </w:r>
      <w:r>
        <w:rPr>
          <w:rFonts w:eastAsia="SimSun"/>
          <w:lang w:val="en-US"/>
        </w:rPr>
        <w:t xml:space="preserve"> contribution, we </w:t>
      </w:r>
      <w:r w:rsidRPr="00F01E97">
        <w:rPr>
          <w:rFonts w:eastAsia="SimSun"/>
          <w:lang w:val="en-US"/>
        </w:rPr>
        <w:t>further discuss</w:t>
      </w:r>
      <w:r>
        <w:rPr>
          <w:rFonts w:eastAsia="SimSun"/>
          <w:lang w:val="en-US"/>
        </w:rPr>
        <w:t xml:space="preserve">ed </w:t>
      </w:r>
      <w:r>
        <w:rPr>
          <w:rFonts w:eastAsia="MS Mincho"/>
          <w:lang w:val="en-US" w:eastAsia="ja-JP"/>
        </w:rPr>
        <w:t xml:space="preserve">aspects of LTE HRLLC </w:t>
      </w:r>
      <w:r w:rsidR="00527FFE">
        <w:rPr>
          <w:rFonts w:eastAsia="MS Mincho"/>
          <w:lang w:val="en-US" w:eastAsia="ja-JP"/>
        </w:rPr>
        <w:t>DL-SCH</w:t>
      </w:r>
      <w:r>
        <w:rPr>
          <w:rFonts w:eastAsia="SimSun"/>
          <w:lang w:val="en-US"/>
        </w:rPr>
        <w:t xml:space="preserve">. </w:t>
      </w:r>
      <w:r w:rsidRPr="00B53DB0">
        <w:rPr>
          <w:rFonts w:eastAsia="SimSun"/>
          <w:lang w:val="en-US"/>
        </w:rPr>
        <w:t xml:space="preserve">The following observations and proposals </w:t>
      </w:r>
      <w:r>
        <w:rPr>
          <w:rFonts w:eastAsia="SimSun"/>
          <w:lang w:val="en-US"/>
        </w:rPr>
        <w:t>were made</w:t>
      </w:r>
      <w:r w:rsidRPr="00B53DB0">
        <w:rPr>
          <w:rFonts w:eastAsia="SimSun"/>
          <w:lang w:val="en-US"/>
        </w:rPr>
        <w:t>.</w:t>
      </w:r>
    </w:p>
    <w:p w:rsidR="00A92E1D" w:rsidRPr="0097677D" w:rsidRDefault="00A92E1D" w:rsidP="00A92E1D">
      <w:pPr>
        <w:rPr>
          <w:b/>
          <w:i/>
        </w:rPr>
      </w:pPr>
      <w:r w:rsidRPr="0097677D">
        <w:rPr>
          <w:b/>
          <w:i/>
        </w:rPr>
        <w:t xml:space="preserve">Proposal 1: </w:t>
      </w:r>
      <w:r>
        <w:rPr>
          <w:b/>
          <w:i/>
        </w:rPr>
        <w:t>eNB indicates DCI on associated sPDCCH for each s</w:t>
      </w:r>
      <w:r w:rsidRPr="0097677D">
        <w:rPr>
          <w:b/>
          <w:i/>
        </w:rPr>
        <w:t xml:space="preserve">PDSCH repetitions or for the first few </w:t>
      </w:r>
      <w:r>
        <w:rPr>
          <w:b/>
          <w:i/>
        </w:rPr>
        <w:t>s</w:t>
      </w:r>
      <w:r w:rsidRPr="0097677D">
        <w:rPr>
          <w:b/>
          <w:i/>
        </w:rPr>
        <w:t>PDSCH repetitions based on the CSI report.</w:t>
      </w:r>
    </w:p>
    <w:p w:rsidR="00A92E1D" w:rsidRPr="00427B77" w:rsidRDefault="00A92E1D" w:rsidP="00A92E1D">
      <w:pPr>
        <w:rPr>
          <w:b/>
          <w:i/>
        </w:rPr>
      </w:pPr>
      <w:r w:rsidRPr="00427B77">
        <w:rPr>
          <w:b/>
          <w:i/>
        </w:rPr>
        <w:t xml:space="preserve">Proposal 2: </w:t>
      </w:r>
      <w:r w:rsidRPr="008C023F">
        <w:rPr>
          <w:b/>
          <w:i/>
        </w:rPr>
        <w:t xml:space="preserve">The </w:t>
      </w:r>
      <w:r>
        <w:rPr>
          <w:b/>
          <w:i/>
        </w:rPr>
        <w:t xml:space="preserve">value of k, the </w:t>
      </w:r>
      <w:r w:rsidRPr="008C023F">
        <w:rPr>
          <w:b/>
          <w:i/>
        </w:rPr>
        <w:t xml:space="preserve">number of </w:t>
      </w:r>
      <w:r>
        <w:rPr>
          <w:b/>
          <w:i/>
        </w:rPr>
        <w:t xml:space="preserve">PDSCH </w:t>
      </w:r>
      <w:r w:rsidRPr="008C023F">
        <w:rPr>
          <w:b/>
          <w:i/>
        </w:rPr>
        <w:t>transmissions associated with the PDCCH starting with the current TTI</w:t>
      </w:r>
      <w:r>
        <w:rPr>
          <w:b/>
          <w:i/>
        </w:rPr>
        <w:t>, is 2 or 3</w:t>
      </w:r>
      <w:r w:rsidRPr="00427B77">
        <w:rPr>
          <w:b/>
          <w:i/>
        </w:rPr>
        <w:t>.</w:t>
      </w:r>
    </w:p>
    <w:p w:rsidR="00345D3B" w:rsidRPr="0070364A" w:rsidRDefault="00345D3B" w:rsidP="00345D3B">
      <w:pPr>
        <w:pStyle w:val="BodyText"/>
        <w:rPr>
          <w:b/>
          <w:i/>
          <w:lang w:eastAsia="ko-KR"/>
        </w:rPr>
      </w:pPr>
      <w:r>
        <w:rPr>
          <w:b/>
          <w:i/>
          <w:lang w:eastAsia="ko-KR"/>
        </w:rPr>
        <w:lastRenderedPageBreak/>
        <w:t>Observation 1: sDCI7 with 8 sCCEs with K=2 and 3 can meet BLER=10</w:t>
      </w:r>
      <w:r w:rsidRPr="00AE1B83">
        <w:rPr>
          <w:rFonts w:ascii="Times New Roman Bold" w:hAnsi="Times New Roman Bold"/>
          <w:b/>
          <w:i/>
          <w:vertAlign w:val="superscript"/>
          <w:lang w:eastAsia="ko-KR"/>
        </w:rPr>
        <w:t>-5</w:t>
      </w:r>
      <w:r w:rsidR="00DC022E">
        <w:rPr>
          <w:b/>
          <w:i/>
          <w:lang w:eastAsia="ko-KR"/>
        </w:rPr>
        <w:t xml:space="preserve"> at -3.6 and -4.4 dB resp</w:t>
      </w:r>
      <w:r>
        <w:rPr>
          <w:b/>
          <w:i/>
          <w:lang w:eastAsia="ko-KR"/>
        </w:rPr>
        <w:t xml:space="preserve">ectively.  </w:t>
      </w:r>
    </w:p>
    <w:p w:rsidR="00A92E1D" w:rsidRDefault="00A92E1D" w:rsidP="00A92E1D">
      <w:pPr>
        <w:pStyle w:val="BodyText"/>
        <w:rPr>
          <w:b/>
          <w:i/>
          <w:lang w:eastAsia="ko-KR"/>
        </w:rPr>
      </w:pPr>
      <w:r>
        <w:rPr>
          <w:b/>
          <w:i/>
          <w:lang w:eastAsia="ko-KR"/>
        </w:rPr>
        <w:t xml:space="preserve">Observation 2: </w:t>
      </w:r>
      <w:r w:rsidRPr="00684819">
        <w:rPr>
          <w:b/>
          <w:i/>
          <w:lang w:eastAsia="ko-KR"/>
        </w:rPr>
        <w:t>MCS0 can achieve BLER</w:t>
      </w:r>
      <w:r>
        <w:rPr>
          <w:b/>
          <w:i/>
          <w:lang w:eastAsia="ko-KR"/>
        </w:rPr>
        <w:t xml:space="preserve"> = 10</w:t>
      </w:r>
      <w:r w:rsidRPr="003A713B">
        <w:rPr>
          <w:rFonts w:ascii="Times New Roman Bold" w:hAnsi="Times New Roman Bold"/>
          <w:b/>
          <w:i/>
          <w:vertAlign w:val="superscript"/>
          <w:lang w:eastAsia="ko-KR"/>
        </w:rPr>
        <w:t>-5</w:t>
      </w:r>
      <w:r>
        <w:rPr>
          <w:b/>
          <w:i/>
          <w:lang w:eastAsia="ko-KR"/>
        </w:rPr>
        <w:t xml:space="preserve"> at SNR=-3.8 dB with K=2 and an allocation in the order of 50 RBs per repetition.   </w:t>
      </w:r>
    </w:p>
    <w:p w:rsidR="00A02707" w:rsidRPr="009651BD" w:rsidRDefault="00A02707" w:rsidP="00A02707">
      <w:pPr>
        <w:pStyle w:val="BodyText"/>
        <w:rPr>
          <w:b/>
          <w:i/>
          <w:lang w:eastAsia="ko-KR"/>
        </w:rPr>
      </w:pPr>
      <w:r w:rsidRPr="009651BD">
        <w:rPr>
          <w:b/>
          <w:i/>
          <w:lang w:eastAsia="ko-KR"/>
        </w:rPr>
        <w:t>Proposal</w:t>
      </w:r>
      <w:r>
        <w:rPr>
          <w:b/>
          <w:i/>
          <w:lang w:eastAsia="ko-KR"/>
        </w:rPr>
        <w:t xml:space="preserve"> 3</w:t>
      </w:r>
      <w:r w:rsidRPr="009651BD">
        <w:rPr>
          <w:b/>
          <w:i/>
          <w:lang w:eastAsia="ko-KR"/>
        </w:rPr>
        <w:t xml:space="preserve">: The UE </w:t>
      </w:r>
      <w:r>
        <w:rPr>
          <w:b/>
          <w:i/>
          <w:lang w:eastAsia="ko-KR"/>
        </w:rPr>
        <w:t xml:space="preserve">does not </w:t>
      </w:r>
      <w:r w:rsidRPr="009651BD">
        <w:rPr>
          <w:b/>
          <w:i/>
          <w:lang w:eastAsia="ko-KR"/>
        </w:rPr>
        <w:t>detect the sPDCCHs received for the TB after a successfully received PDCCH within the repetition window.</w:t>
      </w:r>
      <w:r>
        <w:rPr>
          <w:b/>
          <w:i/>
          <w:lang w:eastAsia="ko-KR"/>
        </w:rPr>
        <w:t xml:space="preserve"> Each </w:t>
      </w:r>
      <w:r w:rsidRPr="009651BD">
        <w:rPr>
          <w:b/>
          <w:i/>
          <w:lang w:eastAsia="ko-KR"/>
        </w:rPr>
        <w:t>PDSCH repetition</w:t>
      </w:r>
      <w:r>
        <w:rPr>
          <w:b/>
          <w:i/>
          <w:lang w:eastAsia="ko-KR"/>
        </w:rPr>
        <w:t xml:space="preserve"> is </w:t>
      </w:r>
      <w:r w:rsidRPr="009651BD">
        <w:rPr>
          <w:b/>
          <w:i/>
          <w:lang w:eastAsia="ko-KR"/>
        </w:rPr>
        <w:t>scheduled with the same resource allocation and transmission parameters.</w:t>
      </w:r>
    </w:p>
    <w:p w:rsidR="00A02707" w:rsidRPr="00754CD6" w:rsidRDefault="00A02707" w:rsidP="00A02707">
      <w:pPr>
        <w:rPr>
          <w:b/>
          <w:i/>
          <w:lang w:eastAsia="x-none"/>
        </w:rPr>
      </w:pPr>
      <w:r>
        <w:rPr>
          <w:b/>
          <w:i/>
          <w:lang w:eastAsia="x-none"/>
        </w:rPr>
        <w:t>Proposal 4</w:t>
      </w:r>
      <w:r w:rsidRPr="00754CD6">
        <w:rPr>
          <w:b/>
          <w:i/>
          <w:lang w:eastAsia="x-none"/>
        </w:rPr>
        <w:t>: Supporting repetition based PDSCH reception is a UE capability.</w:t>
      </w:r>
    </w:p>
    <w:p w:rsidR="00A02707" w:rsidRPr="00A02707" w:rsidRDefault="00A02707" w:rsidP="00A02707">
      <w:pPr>
        <w:pStyle w:val="ListParagraph"/>
        <w:numPr>
          <w:ilvl w:val="0"/>
          <w:numId w:val="33"/>
        </w:numPr>
        <w:rPr>
          <w:b/>
          <w:i/>
          <w:lang w:eastAsia="x-none"/>
        </w:rPr>
      </w:pPr>
      <w:r w:rsidRPr="00A02707">
        <w:rPr>
          <w:b/>
          <w:i/>
          <w:lang w:eastAsia="x-none"/>
        </w:rPr>
        <w:t>The details UE capabilities to support repetition based PDSCH and how UE capability is signalled can be discussed in RAN2.</w:t>
      </w:r>
    </w:p>
    <w:p w:rsidR="00343B2E" w:rsidRPr="007E15CA" w:rsidRDefault="00A02707" w:rsidP="00343B2E">
      <w:pPr>
        <w:rPr>
          <w:b/>
          <w:i/>
          <w:lang w:eastAsia="x-none"/>
        </w:rPr>
      </w:pPr>
      <w:r>
        <w:rPr>
          <w:b/>
          <w:i/>
          <w:lang w:eastAsia="x-none"/>
        </w:rPr>
        <w:t>Proposal 5</w:t>
      </w:r>
      <w:r w:rsidR="00343B2E" w:rsidRPr="007E15CA">
        <w:rPr>
          <w:b/>
          <w:i/>
          <w:lang w:eastAsia="x-none"/>
        </w:rPr>
        <w:t xml:space="preserve">: </w:t>
      </w:r>
      <w:r w:rsidR="00343B2E">
        <w:rPr>
          <w:b/>
          <w:i/>
          <w:lang w:eastAsia="x-none"/>
        </w:rPr>
        <w:t>R</w:t>
      </w:r>
      <w:r w:rsidR="00343B2E" w:rsidRPr="007E15CA">
        <w:rPr>
          <w:b/>
          <w:i/>
          <w:lang w:eastAsia="x-none"/>
        </w:rPr>
        <w:t xml:space="preserve">e-interpret 2 bits in HARQ process field </w:t>
      </w:r>
      <w:r w:rsidR="00343B2E">
        <w:rPr>
          <w:b/>
          <w:i/>
          <w:lang w:eastAsia="x-none"/>
        </w:rPr>
        <w:t xml:space="preserve">in sDCI7-1A format </w:t>
      </w:r>
      <w:r w:rsidR="00343B2E" w:rsidRPr="007E15CA">
        <w:rPr>
          <w:b/>
          <w:i/>
          <w:lang w:eastAsia="x-none"/>
        </w:rPr>
        <w:t xml:space="preserve">to indicate the number </w:t>
      </w:r>
      <w:r w:rsidR="00343B2E" w:rsidRPr="007E15CA">
        <w:rPr>
          <w:b/>
          <w:i/>
        </w:rPr>
        <w:t xml:space="preserve">of PDSCH transmissions k associated with the DCI, where k can be 1, 2, 3, or </w:t>
      </w:r>
      <w:r w:rsidR="00343B2E" w:rsidRPr="007E15CA">
        <w:rPr>
          <w:b/>
          <w:i/>
          <w:lang w:eastAsia="x-none"/>
        </w:rPr>
        <w:t>4</w:t>
      </w:r>
    </w:p>
    <w:p w:rsidR="00343B2E" w:rsidRPr="007E15CA" w:rsidRDefault="00A02707" w:rsidP="00343B2E">
      <w:pPr>
        <w:tabs>
          <w:tab w:val="left" w:pos="1290"/>
        </w:tabs>
        <w:rPr>
          <w:b/>
          <w:i/>
        </w:rPr>
      </w:pPr>
      <w:r>
        <w:rPr>
          <w:b/>
          <w:i/>
        </w:rPr>
        <w:t>Proposal 6</w:t>
      </w:r>
      <w:r w:rsidR="00343B2E" w:rsidRPr="007E15CA">
        <w:rPr>
          <w:b/>
          <w:i/>
        </w:rPr>
        <w:t>: Confirm the working assumption: For HARQ for repeated PDSCH transmissions, the UE shall report HARQ feedback with the timing given by the last PDSCH repetition.</w:t>
      </w:r>
    </w:p>
    <w:p w:rsidR="00A3608C" w:rsidRPr="00A3608C" w:rsidRDefault="00A3608C" w:rsidP="00A3608C">
      <w:pPr>
        <w:pStyle w:val="BodyText"/>
        <w:rPr>
          <w:b/>
          <w:i/>
          <w:lang w:eastAsia="ko-KR"/>
        </w:rPr>
      </w:pPr>
      <w:r>
        <w:rPr>
          <w:b/>
          <w:i/>
          <w:lang w:eastAsia="ko-KR"/>
        </w:rPr>
        <w:t>Proposal 7</w:t>
      </w:r>
      <w:r w:rsidRPr="00A3608C">
        <w:rPr>
          <w:b/>
          <w:i/>
          <w:lang w:eastAsia="ko-KR"/>
        </w:rPr>
        <w:t>: Other HARQ processes are suspended during blind repetitions</w:t>
      </w:r>
    </w:p>
    <w:p w:rsidR="00343B2E" w:rsidRDefault="00A92E1D" w:rsidP="00343B2E">
      <w:pPr>
        <w:pStyle w:val="BodyText"/>
        <w:rPr>
          <w:lang w:eastAsia="ko-KR"/>
        </w:rPr>
      </w:pPr>
      <w:r>
        <w:rPr>
          <w:b/>
          <w:i/>
          <w:lang w:eastAsia="ko-KR"/>
        </w:rPr>
        <w:t>Observation 3</w:t>
      </w:r>
      <w:r w:rsidR="00343B2E" w:rsidRPr="00C71FFF">
        <w:rPr>
          <w:b/>
          <w:i/>
          <w:lang w:eastAsia="ko-KR"/>
        </w:rPr>
        <w:t>: DL control false alarm probability is an order of magnitude lower tha</w:t>
      </w:r>
      <w:r w:rsidR="00343B2E">
        <w:rPr>
          <w:b/>
          <w:i/>
          <w:lang w:eastAsia="ko-KR"/>
        </w:rPr>
        <w:t>n</w:t>
      </w:r>
      <w:r w:rsidR="00343B2E" w:rsidRPr="00013B2E">
        <w:rPr>
          <w:b/>
          <w:i/>
          <w:lang w:eastAsia="ko-KR"/>
        </w:rPr>
        <w:t xml:space="preserve"> the residual BLER=10</w:t>
      </w:r>
      <w:r w:rsidR="00343B2E" w:rsidRPr="00013B2E">
        <w:rPr>
          <w:b/>
          <w:i/>
          <w:vertAlign w:val="superscript"/>
          <w:lang w:eastAsia="ko-KR"/>
        </w:rPr>
        <w:t>-3</w:t>
      </w:r>
      <w:r w:rsidR="00343B2E" w:rsidRPr="00013B2E">
        <w:rPr>
          <w:b/>
          <w:i/>
          <w:lang w:eastAsia="ko-KR"/>
        </w:rPr>
        <w:t xml:space="preserve"> assuming independent sPDSCH assignment for K&gt;1 blind sPDSCH repetitions.</w:t>
      </w:r>
    </w:p>
    <w:p w:rsidR="00343B2E" w:rsidRPr="00013B2E" w:rsidRDefault="00A3608C" w:rsidP="00343B2E">
      <w:pPr>
        <w:pStyle w:val="BodyText"/>
        <w:rPr>
          <w:b/>
          <w:i/>
          <w:lang w:eastAsia="ko-KR"/>
        </w:rPr>
      </w:pPr>
      <w:r>
        <w:rPr>
          <w:b/>
          <w:i/>
          <w:lang w:eastAsia="ko-KR"/>
        </w:rPr>
        <w:t>Proposal 8</w:t>
      </w:r>
      <w:r w:rsidR="00343B2E" w:rsidRPr="00013B2E">
        <w:rPr>
          <w:b/>
          <w:i/>
          <w:lang w:eastAsia="ko-KR"/>
        </w:rPr>
        <w:t>: 16-bit CRC is used for sPDCCH in LTE HRLLC</w:t>
      </w:r>
    </w:p>
    <w:p w:rsidR="00574F2E" w:rsidRDefault="00574F2E" w:rsidP="00574F2E">
      <w:pPr>
        <w:rPr>
          <w:rFonts w:eastAsia="SimSun"/>
          <w:lang w:val="en-US"/>
        </w:rPr>
      </w:pPr>
    </w:p>
    <w:p w:rsidR="002D44AF" w:rsidRPr="00B300C3" w:rsidRDefault="002D44AF" w:rsidP="002D44AF">
      <w:pPr>
        <w:pStyle w:val="Heading1"/>
        <w:rPr>
          <w:lang w:val="en-US"/>
        </w:rPr>
      </w:pPr>
      <w:r>
        <w:rPr>
          <w:rFonts w:hint="eastAsia"/>
          <w:lang w:val="en-US" w:eastAsia="zh-TW"/>
        </w:rPr>
        <w:t>References</w:t>
      </w:r>
    </w:p>
    <w:p w:rsidR="00E21A7D" w:rsidRDefault="00784259" w:rsidP="00FB60B9">
      <w:pPr>
        <w:numPr>
          <w:ilvl w:val="0"/>
          <w:numId w:val="2"/>
        </w:numPr>
        <w:rPr>
          <w:lang w:val="en-US" w:eastAsia="zh-TW"/>
        </w:rPr>
      </w:pPr>
      <w:bookmarkStart w:id="3" w:name="_GoBack"/>
      <w:bookmarkEnd w:id="3"/>
      <w:r>
        <w:rPr>
          <w:lang w:val="en-US" w:eastAsia="zh-TW"/>
        </w:rPr>
        <w:t xml:space="preserve">R1-1802882, </w:t>
      </w:r>
      <w:r w:rsidR="00033FA4">
        <w:rPr>
          <w:lang w:val="en-US" w:eastAsia="zh-TW"/>
        </w:rPr>
        <w:t>Ericsson, Latency for URLLC, RAN1#92, February 2018</w:t>
      </w:r>
    </w:p>
    <w:p w:rsidR="00822636" w:rsidRDefault="00822636" w:rsidP="00822636">
      <w:pPr>
        <w:rPr>
          <w:lang w:val="en-US" w:eastAsia="zh-TW"/>
        </w:rPr>
      </w:pPr>
    </w:p>
    <w:p w:rsidR="00822636" w:rsidRDefault="00822636" w:rsidP="00822636">
      <w:pPr>
        <w:pStyle w:val="Heading1"/>
        <w:rPr>
          <w:lang w:val="en-US" w:eastAsia="zh-TW"/>
        </w:rPr>
      </w:pPr>
      <w:r>
        <w:rPr>
          <w:lang w:val="en-US" w:eastAsia="zh-TW"/>
        </w:rPr>
        <w:t>Appendix</w:t>
      </w:r>
    </w:p>
    <w:p w:rsidR="00822636" w:rsidRDefault="00822636" w:rsidP="00822636">
      <w:pPr>
        <w:rPr>
          <w:lang w:val="en-US" w:eastAsia="zh-TW"/>
        </w:rPr>
      </w:pPr>
    </w:p>
    <w:tbl>
      <w:tblPr>
        <w:tblW w:w="73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69"/>
        <w:gridCol w:w="4338"/>
      </w:tblGrid>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rsidR="00822636" w:rsidRDefault="00822636" w:rsidP="00E505D4">
            <w:r>
              <w:t>Parameters</w:t>
            </w:r>
          </w:p>
        </w:tc>
        <w:tc>
          <w:tcPr>
            <w:tcW w:w="433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rsidR="00822636" w:rsidRDefault="00822636" w:rsidP="00E505D4">
            <w:r>
              <w:t>Assumptions</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Channel model</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lang w:val="en-US" w:eastAsia="zh-CN"/>
              </w:rPr>
              <w:t>TDL-C</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lang w:val="en-US" w:eastAsia="zh-CN"/>
              </w:rPr>
              <w:t>Delay spread</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pPr>
              <w:rPr>
                <w:rFonts w:eastAsia="SimSun"/>
                <w:lang w:val="en-US" w:eastAsia="zh-CN"/>
              </w:rPr>
            </w:pPr>
            <w:r>
              <w:rPr>
                <w:rFonts w:hint="eastAsia"/>
                <w:lang w:val="en-US" w:eastAsia="zh-CN"/>
              </w:rPr>
              <w:t>363ns</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UE speed</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3kmph</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M</w:t>
            </w:r>
            <w:r>
              <w:rPr>
                <w:rFonts w:hint="eastAsia"/>
              </w:rPr>
              <w:t>odulation mode</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QPSK</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Antenna configuration</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2</w:t>
            </w:r>
            <w:r>
              <w:t>Tx-</w:t>
            </w:r>
            <w:r>
              <w:rPr>
                <w:rFonts w:hint="eastAsia"/>
              </w:rPr>
              <w:t>2</w:t>
            </w:r>
            <w:r>
              <w:t>Rx</w:t>
            </w:r>
            <w:r>
              <w:rPr>
                <w:rFonts w:hint="eastAsia"/>
              </w:rPr>
              <w:t xml:space="preserve"> </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Channel estimation</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Ideal</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CP type</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Normal CP</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DCI Format</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t>Compact (36 bits incl. 16-bit CRC)</w:t>
            </w:r>
          </w:p>
          <w:p w:rsidR="00822636" w:rsidRDefault="00822636" w:rsidP="00E505D4">
            <w:r>
              <w:t xml:space="preserve">, </w:t>
            </w:r>
            <w:r>
              <w:rPr>
                <w:rFonts w:hint="eastAsia"/>
              </w:rPr>
              <w:t xml:space="preserve">Format </w:t>
            </w:r>
            <w:r>
              <w:rPr>
                <w:rFonts w:hint="eastAsia"/>
                <w:lang w:val="en-US" w:eastAsia="zh-CN"/>
              </w:rPr>
              <w:t>7-</w:t>
            </w:r>
            <w:r>
              <w:rPr>
                <w:rFonts w:hint="eastAsia"/>
              </w:rPr>
              <w:t>1A</w:t>
            </w:r>
            <w:r>
              <w:rPr>
                <w:rFonts w:eastAsia="SimSun" w:hint="eastAsia"/>
                <w:lang w:val="en-US" w:eastAsia="zh-CN"/>
              </w:rPr>
              <w:t xml:space="preserve">  (50-bit</w:t>
            </w:r>
            <w:r>
              <w:rPr>
                <w:rFonts w:eastAsia="SimSun"/>
                <w:lang w:val="en-US" w:eastAsia="zh-CN"/>
              </w:rPr>
              <w:t xml:space="preserve"> incl. 16-bit CRC</w:t>
            </w:r>
            <w:r>
              <w:rPr>
                <w:rFonts w:eastAsia="SimSun" w:hint="eastAsia"/>
                <w:lang w:val="en-US" w:eastAsia="zh-CN"/>
              </w:rPr>
              <w:t>)</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822636">
            <w:r>
              <w:t>sCCE aggregation</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8</w:t>
            </w:r>
            <w:r>
              <w:t>, 16</w:t>
            </w:r>
          </w:p>
        </w:tc>
      </w:tr>
      <w:tr w:rsidR="00822636" w:rsidTr="00822636">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r>
              <w:rPr>
                <w:rFonts w:hint="eastAsia"/>
              </w:rPr>
              <w:t>OFDM Symbols  for PDCCH</w:t>
            </w:r>
          </w:p>
        </w:tc>
        <w:tc>
          <w:tcPr>
            <w:tcW w:w="4338" w:type="dxa"/>
            <w:tcBorders>
              <w:top w:val="single" w:sz="6" w:space="0" w:color="000000"/>
              <w:left w:val="single" w:sz="6" w:space="0" w:color="000000"/>
              <w:bottom w:val="single" w:sz="6" w:space="0" w:color="000000"/>
              <w:right w:val="single" w:sz="6" w:space="0" w:color="000000"/>
            </w:tcBorders>
            <w:vAlign w:val="center"/>
          </w:tcPr>
          <w:p w:rsidR="00822636" w:rsidRDefault="00822636" w:rsidP="00E505D4">
            <w:pPr>
              <w:rPr>
                <w:rFonts w:eastAsia="SimSun"/>
                <w:lang w:val="en-US" w:eastAsia="zh-CN"/>
              </w:rPr>
            </w:pPr>
            <w:r>
              <w:rPr>
                <w:rFonts w:hint="eastAsia"/>
                <w:lang w:val="en-US" w:eastAsia="zh-CN"/>
              </w:rPr>
              <w:t>2</w:t>
            </w:r>
          </w:p>
        </w:tc>
      </w:tr>
    </w:tbl>
    <w:p w:rsidR="00822636" w:rsidRPr="00822636" w:rsidRDefault="002F4AD7" w:rsidP="00822636">
      <w:pPr>
        <w:pStyle w:val="BodyText"/>
        <w:jc w:val="center"/>
        <w:rPr>
          <w:b/>
          <w:i/>
          <w:lang w:eastAsia="ko-KR"/>
        </w:rPr>
      </w:pPr>
      <w:r>
        <w:rPr>
          <w:b/>
          <w:i/>
          <w:lang w:eastAsia="ko-KR"/>
        </w:rPr>
        <w:t>Table 7</w:t>
      </w:r>
      <w:r w:rsidR="00822636" w:rsidRPr="00822636">
        <w:rPr>
          <w:b/>
          <w:i/>
          <w:lang w:eastAsia="ko-KR"/>
        </w:rPr>
        <w:t xml:space="preserve"> sPDCCH simulation parameters</w:t>
      </w:r>
    </w:p>
    <w:p w:rsidR="00822636" w:rsidRDefault="00822636" w:rsidP="00822636">
      <w:pPr>
        <w:pStyle w:val="BodyText"/>
        <w:rPr>
          <w:lang w:eastAsia="ko-KR"/>
        </w:rPr>
      </w:pPr>
    </w:p>
    <w:tbl>
      <w:tblPr>
        <w:tblW w:w="73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69"/>
        <w:gridCol w:w="4338"/>
      </w:tblGrid>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rsidR="00D13BD9" w:rsidRDefault="00D13BD9" w:rsidP="00617521">
            <w:r>
              <w:t>Parameters</w:t>
            </w:r>
          </w:p>
        </w:tc>
        <w:tc>
          <w:tcPr>
            <w:tcW w:w="433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rsidR="00D13BD9" w:rsidRDefault="00D13BD9" w:rsidP="00617521">
            <w:r>
              <w:t>Assumptions</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Channel model</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lang w:val="en-US" w:eastAsia="zh-CN"/>
              </w:rPr>
              <w:t>TDL-C</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lang w:val="en-US" w:eastAsia="zh-CN"/>
              </w:rPr>
              <w:t>Delay spread</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pPr>
              <w:rPr>
                <w:rFonts w:eastAsia="SimSun"/>
                <w:lang w:val="en-US" w:eastAsia="zh-CN"/>
              </w:rPr>
            </w:pPr>
            <w:r>
              <w:rPr>
                <w:rFonts w:hint="eastAsia"/>
                <w:lang w:val="en-US" w:eastAsia="zh-CN"/>
              </w:rPr>
              <w:t>363ns</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UE speed</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3kmph</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M</w:t>
            </w:r>
            <w:r>
              <w:rPr>
                <w:rFonts w:hint="eastAsia"/>
              </w:rPr>
              <w:t>odulation mode</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QPSK</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Antenna configuration</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2</w:t>
            </w:r>
            <w:r>
              <w:t>Tx-</w:t>
            </w:r>
            <w:r>
              <w:rPr>
                <w:rFonts w:hint="eastAsia"/>
              </w:rPr>
              <w:t>2</w:t>
            </w:r>
            <w:r>
              <w:t>Rx</w:t>
            </w:r>
            <w:r>
              <w:rPr>
                <w:rFonts w:hint="eastAsia"/>
              </w:rPr>
              <w:t xml:space="preserve"> </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Channel estimation</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Ideal</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CP type</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Normal CP</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MCS</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2F4AD7" w:rsidP="00617521">
            <w:r>
              <w:t>32 byte data payload, 24-bit CRC</w:t>
            </w:r>
          </w:p>
          <w:p w:rsidR="00D13BD9" w:rsidRDefault="00D13BD9" w:rsidP="00617521">
            <w:r>
              <w:t>MCS0 (100 RBs, code rate=0.069)</w:t>
            </w:r>
          </w:p>
          <w:p w:rsidR="00D13BD9" w:rsidRDefault="00D13BD9" w:rsidP="00617521">
            <w:r>
              <w:t>MCS 3 (55 RBs, code rate = 0.149)</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t>sPDCCH overhead</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pPr>
              <w:rPr>
                <w:lang w:val="en-US" w:eastAsia="zh-CN"/>
              </w:rPr>
            </w:pPr>
            <w:r>
              <w:rPr>
                <w:lang w:val="en-US" w:eastAsia="zh-CN"/>
              </w:rPr>
              <w:t>8 sCCE (16 RBs)</w:t>
            </w:r>
          </w:p>
        </w:tc>
      </w:tr>
      <w:tr w:rsidR="00D13BD9" w:rsidTr="00617521">
        <w:trPr>
          <w:trHeight w:val="340"/>
          <w:jc w:val="center"/>
        </w:trPr>
        <w:tc>
          <w:tcPr>
            <w:tcW w:w="2969"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r>
              <w:rPr>
                <w:rFonts w:hint="eastAsia"/>
              </w:rPr>
              <w:t>OFDM Symbols  for PDCCH</w:t>
            </w:r>
          </w:p>
        </w:tc>
        <w:tc>
          <w:tcPr>
            <w:tcW w:w="4338" w:type="dxa"/>
            <w:tcBorders>
              <w:top w:val="single" w:sz="6" w:space="0" w:color="000000"/>
              <w:left w:val="single" w:sz="6" w:space="0" w:color="000000"/>
              <w:bottom w:val="single" w:sz="6" w:space="0" w:color="000000"/>
              <w:right w:val="single" w:sz="6" w:space="0" w:color="000000"/>
            </w:tcBorders>
            <w:vAlign w:val="center"/>
          </w:tcPr>
          <w:p w:rsidR="00D13BD9" w:rsidRDefault="00D13BD9" w:rsidP="00617521">
            <w:pPr>
              <w:rPr>
                <w:rFonts w:eastAsia="SimSun"/>
                <w:lang w:val="en-US" w:eastAsia="zh-CN"/>
              </w:rPr>
            </w:pPr>
            <w:r>
              <w:rPr>
                <w:rFonts w:hint="eastAsia"/>
                <w:lang w:val="en-US" w:eastAsia="zh-CN"/>
              </w:rPr>
              <w:t>2</w:t>
            </w:r>
          </w:p>
        </w:tc>
      </w:tr>
    </w:tbl>
    <w:p w:rsidR="00822636" w:rsidRPr="00D13BD9" w:rsidRDefault="002F4AD7" w:rsidP="00D13BD9">
      <w:pPr>
        <w:pStyle w:val="BodyText"/>
        <w:jc w:val="center"/>
        <w:rPr>
          <w:b/>
          <w:i/>
          <w:lang w:eastAsia="ko-KR"/>
        </w:rPr>
      </w:pPr>
      <w:r>
        <w:rPr>
          <w:b/>
          <w:i/>
          <w:lang w:eastAsia="ko-KR"/>
        </w:rPr>
        <w:t>Table 8</w:t>
      </w:r>
      <w:r w:rsidR="00D13BD9">
        <w:rPr>
          <w:b/>
          <w:i/>
          <w:lang w:eastAsia="ko-KR"/>
        </w:rPr>
        <w:t xml:space="preserve"> sPDS</w:t>
      </w:r>
      <w:r w:rsidR="00D13BD9" w:rsidRPr="00822636">
        <w:rPr>
          <w:b/>
          <w:i/>
          <w:lang w:eastAsia="ko-KR"/>
        </w:rPr>
        <w:t>CH simulation parameters</w:t>
      </w:r>
    </w:p>
    <w:sectPr w:rsidR="00822636" w:rsidRPr="00D13BD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908" w:rsidRDefault="00167908">
      <w:r>
        <w:separator/>
      </w:r>
    </w:p>
  </w:endnote>
  <w:endnote w:type="continuationSeparator" w:id="0">
    <w:p w:rsidR="00167908" w:rsidRDefault="00167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908" w:rsidRDefault="00167908">
      <w:r>
        <w:separator/>
      </w:r>
    </w:p>
  </w:footnote>
  <w:footnote w:type="continuationSeparator" w:id="0">
    <w:p w:rsidR="00167908" w:rsidRDefault="001679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A87562"/>
    <w:multiLevelType w:val="hybridMultilevel"/>
    <w:tmpl w:val="E91C855A"/>
    <w:lvl w:ilvl="0" w:tplc="5B44C9FE">
      <w:start w:val="1"/>
      <w:numFmt w:val="bullet"/>
      <w:lvlText w:val="▪"/>
      <w:lvlJc w:val="left"/>
      <w:pPr>
        <w:tabs>
          <w:tab w:val="num" w:pos="720"/>
        </w:tabs>
        <w:ind w:left="720" w:hanging="360"/>
      </w:pPr>
      <w:rPr>
        <w:rFonts w:ascii="Lucida Grande" w:hAnsi="Lucida Grande" w:hint="default"/>
      </w:rPr>
    </w:lvl>
    <w:lvl w:ilvl="1" w:tplc="9634B6EA">
      <w:start w:val="1"/>
      <w:numFmt w:val="bullet"/>
      <w:lvlText w:val="▪"/>
      <w:lvlJc w:val="left"/>
      <w:pPr>
        <w:tabs>
          <w:tab w:val="num" w:pos="1440"/>
        </w:tabs>
        <w:ind w:left="1440" w:hanging="360"/>
      </w:pPr>
      <w:rPr>
        <w:rFonts w:ascii="Lucida Grande" w:hAnsi="Lucida Grande" w:hint="default"/>
      </w:rPr>
    </w:lvl>
    <w:lvl w:ilvl="2" w:tplc="B37C22B8">
      <w:start w:val="1"/>
      <w:numFmt w:val="bullet"/>
      <w:lvlText w:val="▪"/>
      <w:lvlJc w:val="left"/>
      <w:pPr>
        <w:tabs>
          <w:tab w:val="num" w:pos="2160"/>
        </w:tabs>
        <w:ind w:left="2160" w:hanging="360"/>
      </w:pPr>
      <w:rPr>
        <w:rFonts w:ascii="Lucida Grande" w:hAnsi="Lucida Grande" w:hint="default"/>
      </w:rPr>
    </w:lvl>
    <w:lvl w:ilvl="3" w:tplc="5226FD90">
      <w:start w:val="1"/>
      <w:numFmt w:val="bullet"/>
      <w:lvlText w:val="▪"/>
      <w:lvlJc w:val="left"/>
      <w:pPr>
        <w:tabs>
          <w:tab w:val="num" w:pos="2880"/>
        </w:tabs>
        <w:ind w:left="2880" w:hanging="360"/>
      </w:pPr>
      <w:rPr>
        <w:rFonts w:ascii="Lucida Grande" w:hAnsi="Lucida Grande" w:hint="default"/>
      </w:rPr>
    </w:lvl>
    <w:lvl w:ilvl="4" w:tplc="0F42AA76">
      <w:start w:val="1"/>
      <w:numFmt w:val="bullet"/>
      <w:lvlText w:val="▪"/>
      <w:lvlJc w:val="left"/>
      <w:pPr>
        <w:tabs>
          <w:tab w:val="num" w:pos="3600"/>
        </w:tabs>
        <w:ind w:left="3600" w:hanging="360"/>
      </w:pPr>
      <w:rPr>
        <w:rFonts w:ascii="Lucida Grande" w:hAnsi="Lucida Grande" w:hint="default"/>
      </w:rPr>
    </w:lvl>
    <w:lvl w:ilvl="5" w:tplc="25A4514E">
      <w:start w:val="1"/>
      <w:numFmt w:val="bullet"/>
      <w:lvlText w:val="▪"/>
      <w:lvlJc w:val="left"/>
      <w:pPr>
        <w:tabs>
          <w:tab w:val="num" w:pos="4320"/>
        </w:tabs>
        <w:ind w:left="4320" w:hanging="360"/>
      </w:pPr>
      <w:rPr>
        <w:rFonts w:ascii="Lucida Grande" w:hAnsi="Lucida Grande" w:hint="default"/>
      </w:rPr>
    </w:lvl>
    <w:lvl w:ilvl="6" w:tplc="7540A440">
      <w:start w:val="1"/>
      <w:numFmt w:val="bullet"/>
      <w:lvlText w:val="▪"/>
      <w:lvlJc w:val="left"/>
      <w:pPr>
        <w:tabs>
          <w:tab w:val="num" w:pos="5040"/>
        </w:tabs>
        <w:ind w:left="5040" w:hanging="360"/>
      </w:pPr>
      <w:rPr>
        <w:rFonts w:ascii="Lucida Grande" w:hAnsi="Lucida Grande" w:hint="default"/>
      </w:rPr>
    </w:lvl>
    <w:lvl w:ilvl="7" w:tplc="AA0E6A16">
      <w:start w:val="1"/>
      <w:numFmt w:val="bullet"/>
      <w:lvlText w:val="▪"/>
      <w:lvlJc w:val="left"/>
      <w:pPr>
        <w:tabs>
          <w:tab w:val="num" w:pos="5760"/>
        </w:tabs>
        <w:ind w:left="5760" w:hanging="360"/>
      </w:pPr>
      <w:rPr>
        <w:rFonts w:ascii="Lucida Grande" w:hAnsi="Lucida Grande" w:hint="default"/>
      </w:rPr>
    </w:lvl>
    <w:lvl w:ilvl="8" w:tplc="34169A72">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5490D"/>
    <w:multiLevelType w:val="hybridMultilevel"/>
    <w:tmpl w:val="7128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71BA4"/>
    <w:multiLevelType w:val="hybridMultilevel"/>
    <w:tmpl w:val="1DB63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AF706D"/>
    <w:multiLevelType w:val="hybridMultilevel"/>
    <w:tmpl w:val="8780D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4106D"/>
    <w:multiLevelType w:val="hybridMultilevel"/>
    <w:tmpl w:val="A390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908A2"/>
    <w:multiLevelType w:val="hybridMultilevel"/>
    <w:tmpl w:val="C338B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47C0F"/>
    <w:multiLevelType w:val="hybridMultilevel"/>
    <w:tmpl w:val="DC7AAF62"/>
    <w:lvl w:ilvl="0" w:tplc="BED2084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A3B96"/>
    <w:multiLevelType w:val="hybridMultilevel"/>
    <w:tmpl w:val="3E3CD4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AD2AB7"/>
    <w:multiLevelType w:val="hybridMultilevel"/>
    <w:tmpl w:val="F0A6C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DF6221C"/>
    <w:multiLevelType w:val="hybridMultilevel"/>
    <w:tmpl w:val="170211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F845AB"/>
    <w:multiLevelType w:val="hybridMultilevel"/>
    <w:tmpl w:val="0DC0E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A29D2"/>
    <w:multiLevelType w:val="hybridMultilevel"/>
    <w:tmpl w:val="4E00EE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8D102EC"/>
    <w:multiLevelType w:val="hybridMultilevel"/>
    <w:tmpl w:val="82E06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96CA5"/>
    <w:multiLevelType w:val="hybridMultilevel"/>
    <w:tmpl w:val="8FDEAA54"/>
    <w:lvl w:ilvl="0" w:tplc="8058351A">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940393"/>
    <w:multiLevelType w:val="hybridMultilevel"/>
    <w:tmpl w:val="0994BBE8"/>
    <w:lvl w:ilvl="0" w:tplc="E8B860E0">
      <w:numFmt w:val="bullet"/>
      <w:lvlText w:val="-"/>
      <w:lvlJc w:val="left"/>
      <w:pPr>
        <w:ind w:left="360" w:hanging="360"/>
      </w:pPr>
      <w:rPr>
        <w:rFonts w:ascii="Times" w:eastAsia="Batang" w:hAnsi="Times" w:cs="Time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91C157A"/>
    <w:multiLevelType w:val="hybridMultilevel"/>
    <w:tmpl w:val="5DBA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FA6561"/>
    <w:multiLevelType w:val="hybridMultilevel"/>
    <w:tmpl w:val="147A0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392F99"/>
    <w:multiLevelType w:val="hybridMultilevel"/>
    <w:tmpl w:val="CA48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B2E83"/>
    <w:multiLevelType w:val="hybridMultilevel"/>
    <w:tmpl w:val="4D201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5"/>
  </w:num>
  <w:num w:numId="3">
    <w:abstractNumId w:val="13"/>
  </w:num>
  <w:num w:numId="4">
    <w:abstractNumId w:val="17"/>
  </w:num>
  <w:num w:numId="5">
    <w:abstractNumId w:val="30"/>
  </w:num>
  <w:num w:numId="6">
    <w:abstractNumId w:val="14"/>
  </w:num>
  <w:num w:numId="7">
    <w:abstractNumId w:val="2"/>
  </w:num>
  <w:num w:numId="8">
    <w:abstractNumId w:val="31"/>
  </w:num>
  <w:num w:numId="9">
    <w:abstractNumId w:val="18"/>
  </w:num>
  <w:num w:numId="10">
    <w:abstractNumId w:val="15"/>
  </w:num>
  <w:num w:numId="11">
    <w:abstractNumId w:val="0"/>
  </w:num>
  <w:num w:numId="12">
    <w:abstractNumId w:val="16"/>
  </w:num>
  <w:num w:numId="13">
    <w:abstractNumId w:val="4"/>
  </w:num>
  <w:num w:numId="14">
    <w:abstractNumId w:val="1"/>
  </w:num>
  <w:num w:numId="15">
    <w:abstractNumId w:val="22"/>
  </w:num>
  <w:num w:numId="16">
    <w:abstractNumId w:val="3"/>
  </w:num>
  <w:num w:numId="17">
    <w:abstractNumId w:val="23"/>
  </w:num>
  <w:num w:numId="18">
    <w:abstractNumId w:val="20"/>
  </w:num>
  <w:num w:numId="19">
    <w:abstractNumId w:val="26"/>
  </w:num>
  <w:num w:numId="20">
    <w:abstractNumId w:val="19"/>
  </w:num>
  <w:num w:numId="21">
    <w:abstractNumId w:val="7"/>
  </w:num>
  <w:num w:numId="22">
    <w:abstractNumId w:val="10"/>
  </w:num>
  <w:num w:numId="23">
    <w:abstractNumId w:val="24"/>
  </w:num>
  <w:num w:numId="24">
    <w:abstractNumId w:val="29"/>
  </w:num>
  <w:num w:numId="25">
    <w:abstractNumId w:val="19"/>
  </w:num>
  <w:num w:numId="26">
    <w:abstractNumId w:val="8"/>
  </w:num>
  <w:num w:numId="27">
    <w:abstractNumId w:val="12"/>
  </w:num>
  <w:num w:numId="28">
    <w:abstractNumId w:val="9"/>
  </w:num>
  <w:num w:numId="29">
    <w:abstractNumId w:val="25"/>
  </w:num>
  <w:num w:numId="30">
    <w:abstractNumId w:val="28"/>
  </w:num>
  <w:num w:numId="31">
    <w:abstractNumId w:val="27"/>
  </w:num>
  <w:num w:numId="32">
    <w:abstractNumId w:val="21"/>
  </w:num>
  <w:num w:numId="33">
    <w:abstractNumId w:val="11"/>
  </w:num>
  <w:num w:numId="3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D58"/>
    <w:rsid w:val="00004B5C"/>
    <w:rsid w:val="000054AF"/>
    <w:rsid w:val="00005E14"/>
    <w:rsid w:val="0000797A"/>
    <w:rsid w:val="000121C0"/>
    <w:rsid w:val="00013B2E"/>
    <w:rsid w:val="00015793"/>
    <w:rsid w:val="00015873"/>
    <w:rsid w:val="0002191D"/>
    <w:rsid w:val="000222CB"/>
    <w:rsid w:val="0002426D"/>
    <w:rsid w:val="000266A0"/>
    <w:rsid w:val="00026F21"/>
    <w:rsid w:val="00030170"/>
    <w:rsid w:val="000306A4"/>
    <w:rsid w:val="00031C1D"/>
    <w:rsid w:val="00032F6B"/>
    <w:rsid w:val="00033FA4"/>
    <w:rsid w:val="000343F5"/>
    <w:rsid w:val="00034473"/>
    <w:rsid w:val="00035C8A"/>
    <w:rsid w:val="00036802"/>
    <w:rsid w:val="00036E9D"/>
    <w:rsid w:val="00041C77"/>
    <w:rsid w:val="00043A47"/>
    <w:rsid w:val="0004557B"/>
    <w:rsid w:val="000472D9"/>
    <w:rsid w:val="00047DB7"/>
    <w:rsid w:val="00053BDB"/>
    <w:rsid w:val="00053C5F"/>
    <w:rsid w:val="00054D06"/>
    <w:rsid w:val="00056973"/>
    <w:rsid w:val="00057DC0"/>
    <w:rsid w:val="00064544"/>
    <w:rsid w:val="00064609"/>
    <w:rsid w:val="000646D3"/>
    <w:rsid w:val="00065840"/>
    <w:rsid w:val="00065B1A"/>
    <w:rsid w:val="000672B2"/>
    <w:rsid w:val="0006733D"/>
    <w:rsid w:val="000728B9"/>
    <w:rsid w:val="00072D4C"/>
    <w:rsid w:val="00074BF1"/>
    <w:rsid w:val="00075A79"/>
    <w:rsid w:val="000804BB"/>
    <w:rsid w:val="00082AA4"/>
    <w:rsid w:val="000837A9"/>
    <w:rsid w:val="000845E5"/>
    <w:rsid w:val="0008693B"/>
    <w:rsid w:val="00087287"/>
    <w:rsid w:val="0008738E"/>
    <w:rsid w:val="00093E7E"/>
    <w:rsid w:val="0009679F"/>
    <w:rsid w:val="00096F03"/>
    <w:rsid w:val="00097D5F"/>
    <w:rsid w:val="000A02F0"/>
    <w:rsid w:val="000A28EE"/>
    <w:rsid w:val="000A2E10"/>
    <w:rsid w:val="000A3132"/>
    <w:rsid w:val="000A6D5F"/>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54C6"/>
    <w:rsid w:val="000D68BB"/>
    <w:rsid w:val="000D6CFC"/>
    <w:rsid w:val="000D6E58"/>
    <w:rsid w:val="000E005A"/>
    <w:rsid w:val="000E16EB"/>
    <w:rsid w:val="000E284C"/>
    <w:rsid w:val="000E469E"/>
    <w:rsid w:val="000E4A2D"/>
    <w:rsid w:val="000E69EA"/>
    <w:rsid w:val="000F1956"/>
    <w:rsid w:val="000F3EA8"/>
    <w:rsid w:val="000F3F42"/>
    <w:rsid w:val="000F4EA3"/>
    <w:rsid w:val="000F7592"/>
    <w:rsid w:val="000F7730"/>
    <w:rsid w:val="000F7EFE"/>
    <w:rsid w:val="001006F4"/>
    <w:rsid w:val="001010BC"/>
    <w:rsid w:val="001012D3"/>
    <w:rsid w:val="00101381"/>
    <w:rsid w:val="001033DD"/>
    <w:rsid w:val="00105072"/>
    <w:rsid w:val="001069F2"/>
    <w:rsid w:val="00107C99"/>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1C4E"/>
    <w:rsid w:val="00132A1B"/>
    <w:rsid w:val="00132BEB"/>
    <w:rsid w:val="001354B3"/>
    <w:rsid w:val="00135703"/>
    <w:rsid w:val="00135ED2"/>
    <w:rsid w:val="00137B0F"/>
    <w:rsid w:val="0014010C"/>
    <w:rsid w:val="0014085D"/>
    <w:rsid w:val="00141DB0"/>
    <w:rsid w:val="00143591"/>
    <w:rsid w:val="00143961"/>
    <w:rsid w:val="0014420A"/>
    <w:rsid w:val="00144695"/>
    <w:rsid w:val="0014651A"/>
    <w:rsid w:val="00147E63"/>
    <w:rsid w:val="00151018"/>
    <w:rsid w:val="00152EF4"/>
    <w:rsid w:val="001534BC"/>
    <w:rsid w:val="00153528"/>
    <w:rsid w:val="001541D5"/>
    <w:rsid w:val="00154A79"/>
    <w:rsid w:val="0015718A"/>
    <w:rsid w:val="00157CE8"/>
    <w:rsid w:val="00161258"/>
    <w:rsid w:val="00164FAA"/>
    <w:rsid w:val="0016596F"/>
    <w:rsid w:val="00167908"/>
    <w:rsid w:val="00172031"/>
    <w:rsid w:val="0017415A"/>
    <w:rsid w:val="00174296"/>
    <w:rsid w:val="00175920"/>
    <w:rsid w:val="00177DC6"/>
    <w:rsid w:val="00182A9B"/>
    <w:rsid w:val="00182B95"/>
    <w:rsid w:val="00183A2C"/>
    <w:rsid w:val="00183D95"/>
    <w:rsid w:val="001842CE"/>
    <w:rsid w:val="00185345"/>
    <w:rsid w:val="00187081"/>
    <w:rsid w:val="001911A9"/>
    <w:rsid w:val="00191AD9"/>
    <w:rsid w:val="0019315E"/>
    <w:rsid w:val="001937BB"/>
    <w:rsid w:val="00194839"/>
    <w:rsid w:val="00194FCC"/>
    <w:rsid w:val="001968B4"/>
    <w:rsid w:val="0019768C"/>
    <w:rsid w:val="001A08AA"/>
    <w:rsid w:val="001A0F90"/>
    <w:rsid w:val="001A145D"/>
    <w:rsid w:val="001A3437"/>
    <w:rsid w:val="001A4EA6"/>
    <w:rsid w:val="001A5826"/>
    <w:rsid w:val="001A6300"/>
    <w:rsid w:val="001B3867"/>
    <w:rsid w:val="001B6CCC"/>
    <w:rsid w:val="001C0D39"/>
    <w:rsid w:val="001C2EA0"/>
    <w:rsid w:val="001C3D1A"/>
    <w:rsid w:val="001C413A"/>
    <w:rsid w:val="001C491E"/>
    <w:rsid w:val="001C5A24"/>
    <w:rsid w:val="001D028C"/>
    <w:rsid w:val="001D131B"/>
    <w:rsid w:val="001D16B2"/>
    <w:rsid w:val="001D50EA"/>
    <w:rsid w:val="001D72E5"/>
    <w:rsid w:val="001D7D29"/>
    <w:rsid w:val="001E0941"/>
    <w:rsid w:val="001E19B5"/>
    <w:rsid w:val="001E3B39"/>
    <w:rsid w:val="001E63A1"/>
    <w:rsid w:val="001E7742"/>
    <w:rsid w:val="001E7D11"/>
    <w:rsid w:val="001F0F28"/>
    <w:rsid w:val="001F20F2"/>
    <w:rsid w:val="001F3A4A"/>
    <w:rsid w:val="001F6689"/>
    <w:rsid w:val="001F68B2"/>
    <w:rsid w:val="002004AE"/>
    <w:rsid w:val="002023A0"/>
    <w:rsid w:val="00202AE7"/>
    <w:rsid w:val="00202E65"/>
    <w:rsid w:val="002031DD"/>
    <w:rsid w:val="00204FF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96D"/>
    <w:rsid w:val="00227253"/>
    <w:rsid w:val="00235394"/>
    <w:rsid w:val="00235680"/>
    <w:rsid w:val="00235A9B"/>
    <w:rsid w:val="00237173"/>
    <w:rsid w:val="00241D4B"/>
    <w:rsid w:val="00243323"/>
    <w:rsid w:val="00245B82"/>
    <w:rsid w:val="0024674A"/>
    <w:rsid w:val="0025028C"/>
    <w:rsid w:val="002506F0"/>
    <w:rsid w:val="00252EB7"/>
    <w:rsid w:val="00253CD8"/>
    <w:rsid w:val="002549FC"/>
    <w:rsid w:val="002570A5"/>
    <w:rsid w:val="00257500"/>
    <w:rsid w:val="0026179F"/>
    <w:rsid w:val="00265893"/>
    <w:rsid w:val="0026698C"/>
    <w:rsid w:val="002727FB"/>
    <w:rsid w:val="00274E1A"/>
    <w:rsid w:val="00275E1D"/>
    <w:rsid w:val="002770F4"/>
    <w:rsid w:val="00281609"/>
    <w:rsid w:val="00282213"/>
    <w:rsid w:val="002863A3"/>
    <w:rsid w:val="00287850"/>
    <w:rsid w:val="00287BC6"/>
    <w:rsid w:val="00290A3F"/>
    <w:rsid w:val="00290BF3"/>
    <w:rsid w:val="00290D7F"/>
    <w:rsid w:val="0029193E"/>
    <w:rsid w:val="00292870"/>
    <w:rsid w:val="0029299D"/>
    <w:rsid w:val="00297444"/>
    <w:rsid w:val="00297FB4"/>
    <w:rsid w:val="002A2935"/>
    <w:rsid w:val="002A2D8B"/>
    <w:rsid w:val="002A3D08"/>
    <w:rsid w:val="002A4C60"/>
    <w:rsid w:val="002A63E4"/>
    <w:rsid w:val="002A6C17"/>
    <w:rsid w:val="002A6FE9"/>
    <w:rsid w:val="002B1B3B"/>
    <w:rsid w:val="002B3815"/>
    <w:rsid w:val="002B419D"/>
    <w:rsid w:val="002B429C"/>
    <w:rsid w:val="002B523F"/>
    <w:rsid w:val="002B554A"/>
    <w:rsid w:val="002B6292"/>
    <w:rsid w:val="002B6CEF"/>
    <w:rsid w:val="002B7BC4"/>
    <w:rsid w:val="002B7BFF"/>
    <w:rsid w:val="002C2D87"/>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3D32"/>
    <w:rsid w:val="002F4093"/>
    <w:rsid w:val="002F40CC"/>
    <w:rsid w:val="002F428E"/>
    <w:rsid w:val="002F4AD7"/>
    <w:rsid w:val="002F63F6"/>
    <w:rsid w:val="002F7D50"/>
    <w:rsid w:val="00300D2E"/>
    <w:rsid w:val="00302C96"/>
    <w:rsid w:val="003052DA"/>
    <w:rsid w:val="003068AB"/>
    <w:rsid w:val="003071FF"/>
    <w:rsid w:val="00307EEC"/>
    <w:rsid w:val="00313089"/>
    <w:rsid w:val="0031352F"/>
    <w:rsid w:val="003140CB"/>
    <w:rsid w:val="003168BC"/>
    <w:rsid w:val="00317783"/>
    <w:rsid w:val="003210CC"/>
    <w:rsid w:val="0032165D"/>
    <w:rsid w:val="003230B0"/>
    <w:rsid w:val="00323842"/>
    <w:rsid w:val="00325AD5"/>
    <w:rsid w:val="00326B16"/>
    <w:rsid w:val="00330AB0"/>
    <w:rsid w:val="00331960"/>
    <w:rsid w:val="00331B14"/>
    <w:rsid w:val="00331F8D"/>
    <w:rsid w:val="00331F9B"/>
    <w:rsid w:val="00335806"/>
    <w:rsid w:val="003366B3"/>
    <w:rsid w:val="003379C2"/>
    <w:rsid w:val="00337E39"/>
    <w:rsid w:val="00340510"/>
    <w:rsid w:val="003411C2"/>
    <w:rsid w:val="00342018"/>
    <w:rsid w:val="00342AAB"/>
    <w:rsid w:val="00343440"/>
    <w:rsid w:val="00343B2E"/>
    <w:rsid w:val="00345D3B"/>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723"/>
    <w:rsid w:val="00367724"/>
    <w:rsid w:val="00367D08"/>
    <w:rsid w:val="0037097E"/>
    <w:rsid w:val="00370A22"/>
    <w:rsid w:val="00377B02"/>
    <w:rsid w:val="00381E61"/>
    <w:rsid w:val="00384502"/>
    <w:rsid w:val="00390666"/>
    <w:rsid w:val="003965BC"/>
    <w:rsid w:val="003969DE"/>
    <w:rsid w:val="003978CE"/>
    <w:rsid w:val="003A46D8"/>
    <w:rsid w:val="003A5FA4"/>
    <w:rsid w:val="003A6535"/>
    <w:rsid w:val="003A713B"/>
    <w:rsid w:val="003A7A90"/>
    <w:rsid w:val="003A7FDA"/>
    <w:rsid w:val="003B037E"/>
    <w:rsid w:val="003B1CD7"/>
    <w:rsid w:val="003B25A7"/>
    <w:rsid w:val="003B360D"/>
    <w:rsid w:val="003B44FC"/>
    <w:rsid w:val="003B63FF"/>
    <w:rsid w:val="003C245B"/>
    <w:rsid w:val="003C2562"/>
    <w:rsid w:val="003C2DC1"/>
    <w:rsid w:val="003C3166"/>
    <w:rsid w:val="003C4DF7"/>
    <w:rsid w:val="003C7900"/>
    <w:rsid w:val="003C7C79"/>
    <w:rsid w:val="003D0233"/>
    <w:rsid w:val="003D187B"/>
    <w:rsid w:val="003D1F33"/>
    <w:rsid w:val="003D3659"/>
    <w:rsid w:val="003D40E4"/>
    <w:rsid w:val="003D4535"/>
    <w:rsid w:val="003D5DA3"/>
    <w:rsid w:val="003D716A"/>
    <w:rsid w:val="003D7A2F"/>
    <w:rsid w:val="003E040F"/>
    <w:rsid w:val="003E05F6"/>
    <w:rsid w:val="003E39EA"/>
    <w:rsid w:val="003E4FFB"/>
    <w:rsid w:val="003E5EAB"/>
    <w:rsid w:val="003E5F52"/>
    <w:rsid w:val="003F002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B77"/>
    <w:rsid w:val="00427D83"/>
    <w:rsid w:val="00427DBF"/>
    <w:rsid w:val="0043308B"/>
    <w:rsid w:val="00435A5B"/>
    <w:rsid w:val="00436340"/>
    <w:rsid w:val="00436526"/>
    <w:rsid w:val="00444225"/>
    <w:rsid w:val="0044545F"/>
    <w:rsid w:val="00445D09"/>
    <w:rsid w:val="00445D1B"/>
    <w:rsid w:val="004502EA"/>
    <w:rsid w:val="00450FF6"/>
    <w:rsid w:val="00452AF3"/>
    <w:rsid w:val="0045375B"/>
    <w:rsid w:val="004539A7"/>
    <w:rsid w:val="00454F89"/>
    <w:rsid w:val="00455F80"/>
    <w:rsid w:val="004564A4"/>
    <w:rsid w:val="00456BEA"/>
    <w:rsid w:val="00457C47"/>
    <w:rsid w:val="004652DB"/>
    <w:rsid w:val="00465E6E"/>
    <w:rsid w:val="004707C7"/>
    <w:rsid w:val="004714C0"/>
    <w:rsid w:val="00472056"/>
    <w:rsid w:val="00472AA7"/>
    <w:rsid w:val="00474A93"/>
    <w:rsid w:val="00476EF3"/>
    <w:rsid w:val="00476FC9"/>
    <w:rsid w:val="00481B8C"/>
    <w:rsid w:val="004825DC"/>
    <w:rsid w:val="00482CB5"/>
    <w:rsid w:val="00485876"/>
    <w:rsid w:val="00487CBA"/>
    <w:rsid w:val="00491966"/>
    <w:rsid w:val="00494125"/>
    <w:rsid w:val="004944F1"/>
    <w:rsid w:val="004948C8"/>
    <w:rsid w:val="00494954"/>
    <w:rsid w:val="00494C54"/>
    <w:rsid w:val="00496C45"/>
    <w:rsid w:val="00496D4E"/>
    <w:rsid w:val="00496EED"/>
    <w:rsid w:val="00497D93"/>
    <w:rsid w:val="004A07B6"/>
    <w:rsid w:val="004A146B"/>
    <w:rsid w:val="004A17C7"/>
    <w:rsid w:val="004A215D"/>
    <w:rsid w:val="004A2579"/>
    <w:rsid w:val="004A6A03"/>
    <w:rsid w:val="004A6B36"/>
    <w:rsid w:val="004B253D"/>
    <w:rsid w:val="004B26E9"/>
    <w:rsid w:val="004B34BE"/>
    <w:rsid w:val="004B3C4D"/>
    <w:rsid w:val="004B5C7C"/>
    <w:rsid w:val="004B65B3"/>
    <w:rsid w:val="004C0650"/>
    <w:rsid w:val="004C151B"/>
    <w:rsid w:val="004C4D28"/>
    <w:rsid w:val="004C58A6"/>
    <w:rsid w:val="004D1531"/>
    <w:rsid w:val="004D1BEE"/>
    <w:rsid w:val="004D43D5"/>
    <w:rsid w:val="004D578D"/>
    <w:rsid w:val="004D658B"/>
    <w:rsid w:val="004D69A7"/>
    <w:rsid w:val="004E0330"/>
    <w:rsid w:val="004E0DCD"/>
    <w:rsid w:val="004E1154"/>
    <w:rsid w:val="004E13F4"/>
    <w:rsid w:val="004E23DE"/>
    <w:rsid w:val="004E34F7"/>
    <w:rsid w:val="004E4003"/>
    <w:rsid w:val="004E500C"/>
    <w:rsid w:val="004E5190"/>
    <w:rsid w:val="004E7758"/>
    <w:rsid w:val="004F03DF"/>
    <w:rsid w:val="004F0B5D"/>
    <w:rsid w:val="004F40D3"/>
    <w:rsid w:val="004F59A8"/>
    <w:rsid w:val="004F74EA"/>
    <w:rsid w:val="00501517"/>
    <w:rsid w:val="0050169B"/>
    <w:rsid w:val="00502EF2"/>
    <w:rsid w:val="00503690"/>
    <w:rsid w:val="00503C68"/>
    <w:rsid w:val="00504C1D"/>
    <w:rsid w:val="00505BFA"/>
    <w:rsid w:val="00506586"/>
    <w:rsid w:val="0050706F"/>
    <w:rsid w:val="005111CD"/>
    <w:rsid w:val="005120D7"/>
    <w:rsid w:val="00513C96"/>
    <w:rsid w:val="00513E1C"/>
    <w:rsid w:val="0051532E"/>
    <w:rsid w:val="00515596"/>
    <w:rsid w:val="00520109"/>
    <w:rsid w:val="00520147"/>
    <w:rsid w:val="005203DE"/>
    <w:rsid w:val="00520FA3"/>
    <w:rsid w:val="0052180F"/>
    <w:rsid w:val="00521E1A"/>
    <w:rsid w:val="00523A04"/>
    <w:rsid w:val="00525243"/>
    <w:rsid w:val="005259DC"/>
    <w:rsid w:val="005265BC"/>
    <w:rsid w:val="0052731E"/>
    <w:rsid w:val="00527FFE"/>
    <w:rsid w:val="00530A13"/>
    <w:rsid w:val="00530F0C"/>
    <w:rsid w:val="00536AB5"/>
    <w:rsid w:val="005400D0"/>
    <w:rsid w:val="005406D9"/>
    <w:rsid w:val="005412AC"/>
    <w:rsid w:val="00542CB4"/>
    <w:rsid w:val="00545B7B"/>
    <w:rsid w:val="00547ECB"/>
    <w:rsid w:val="00551B47"/>
    <w:rsid w:val="0055331A"/>
    <w:rsid w:val="005534EE"/>
    <w:rsid w:val="00554E86"/>
    <w:rsid w:val="00555C90"/>
    <w:rsid w:val="00556A55"/>
    <w:rsid w:val="00561966"/>
    <w:rsid w:val="00563111"/>
    <w:rsid w:val="00564539"/>
    <w:rsid w:val="005724AC"/>
    <w:rsid w:val="00574F2E"/>
    <w:rsid w:val="00577349"/>
    <w:rsid w:val="00577842"/>
    <w:rsid w:val="00580522"/>
    <w:rsid w:val="005806AA"/>
    <w:rsid w:val="00580EF2"/>
    <w:rsid w:val="0058668B"/>
    <w:rsid w:val="00586BDE"/>
    <w:rsid w:val="0059165F"/>
    <w:rsid w:val="00593026"/>
    <w:rsid w:val="005937DC"/>
    <w:rsid w:val="00593800"/>
    <w:rsid w:val="00595B59"/>
    <w:rsid w:val="005965DF"/>
    <w:rsid w:val="005A023B"/>
    <w:rsid w:val="005A17B1"/>
    <w:rsid w:val="005A2E7A"/>
    <w:rsid w:val="005A40A6"/>
    <w:rsid w:val="005A6683"/>
    <w:rsid w:val="005A79A7"/>
    <w:rsid w:val="005B01DC"/>
    <w:rsid w:val="005B193D"/>
    <w:rsid w:val="005B1F15"/>
    <w:rsid w:val="005B36F6"/>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20"/>
    <w:rsid w:val="005D47F0"/>
    <w:rsid w:val="005D4C01"/>
    <w:rsid w:val="005E0178"/>
    <w:rsid w:val="005E0DCD"/>
    <w:rsid w:val="005E23BA"/>
    <w:rsid w:val="005E27EF"/>
    <w:rsid w:val="005E4724"/>
    <w:rsid w:val="005E5985"/>
    <w:rsid w:val="005E7768"/>
    <w:rsid w:val="005E7E39"/>
    <w:rsid w:val="005F55A3"/>
    <w:rsid w:val="005F55F8"/>
    <w:rsid w:val="005F57B4"/>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0EFC"/>
    <w:rsid w:val="00621321"/>
    <w:rsid w:val="00622066"/>
    <w:rsid w:val="006226BC"/>
    <w:rsid w:val="00624011"/>
    <w:rsid w:val="0063019F"/>
    <w:rsid w:val="00630F44"/>
    <w:rsid w:val="006320EF"/>
    <w:rsid w:val="00636BCC"/>
    <w:rsid w:val="00641096"/>
    <w:rsid w:val="006428A0"/>
    <w:rsid w:val="0064474D"/>
    <w:rsid w:val="00644DBB"/>
    <w:rsid w:val="00645845"/>
    <w:rsid w:val="00646C17"/>
    <w:rsid w:val="006517D0"/>
    <w:rsid w:val="00651807"/>
    <w:rsid w:val="006525CF"/>
    <w:rsid w:val="0065310A"/>
    <w:rsid w:val="00654F94"/>
    <w:rsid w:val="006557C0"/>
    <w:rsid w:val="00656D64"/>
    <w:rsid w:val="00656ECB"/>
    <w:rsid w:val="0065702D"/>
    <w:rsid w:val="00662682"/>
    <w:rsid w:val="0066275E"/>
    <w:rsid w:val="00663C2D"/>
    <w:rsid w:val="00665A62"/>
    <w:rsid w:val="00665C04"/>
    <w:rsid w:val="00666664"/>
    <w:rsid w:val="0066734B"/>
    <w:rsid w:val="00670166"/>
    <w:rsid w:val="00671796"/>
    <w:rsid w:val="00671BEF"/>
    <w:rsid w:val="00674C3D"/>
    <w:rsid w:val="00675AB9"/>
    <w:rsid w:val="00676F9F"/>
    <w:rsid w:val="0068259C"/>
    <w:rsid w:val="0068272F"/>
    <w:rsid w:val="00683EB8"/>
    <w:rsid w:val="00684722"/>
    <w:rsid w:val="00684819"/>
    <w:rsid w:val="0068496A"/>
    <w:rsid w:val="00684B13"/>
    <w:rsid w:val="0068602C"/>
    <w:rsid w:val="0068666D"/>
    <w:rsid w:val="00690EB8"/>
    <w:rsid w:val="00692002"/>
    <w:rsid w:val="00692087"/>
    <w:rsid w:val="00694560"/>
    <w:rsid w:val="006A30C0"/>
    <w:rsid w:val="006A5938"/>
    <w:rsid w:val="006B2F94"/>
    <w:rsid w:val="006B3667"/>
    <w:rsid w:val="006B4703"/>
    <w:rsid w:val="006B721C"/>
    <w:rsid w:val="006B737D"/>
    <w:rsid w:val="006C08AD"/>
    <w:rsid w:val="006C1A9C"/>
    <w:rsid w:val="006C3E68"/>
    <w:rsid w:val="006C5991"/>
    <w:rsid w:val="006C7CF2"/>
    <w:rsid w:val="006D045A"/>
    <w:rsid w:val="006D10DE"/>
    <w:rsid w:val="006D1231"/>
    <w:rsid w:val="006D1634"/>
    <w:rsid w:val="006D24CA"/>
    <w:rsid w:val="006D2C0C"/>
    <w:rsid w:val="006D69C6"/>
    <w:rsid w:val="006E0979"/>
    <w:rsid w:val="006E50C9"/>
    <w:rsid w:val="006E6BF4"/>
    <w:rsid w:val="006E7B14"/>
    <w:rsid w:val="006F2CE0"/>
    <w:rsid w:val="00700B39"/>
    <w:rsid w:val="00702D49"/>
    <w:rsid w:val="007033C1"/>
    <w:rsid w:val="0070364A"/>
    <w:rsid w:val="00704E63"/>
    <w:rsid w:val="00705FEC"/>
    <w:rsid w:val="0070646B"/>
    <w:rsid w:val="00710FE8"/>
    <w:rsid w:val="00711067"/>
    <w:rsid w:val="0071157A"/>
    <w:rsid w:val="00711F49"/>
    <w:rsid w:val="00713B22"/>
    <w:rsid w:val="00720176"/>
    <w:rsid w:val="00722229"/>
    <w:rsid w:val="00722727"/>
    <w:rsid w:val="00723177"/>
    <w:rsid w:val="00725F80"/>
    <w:rsid w:val="007279AC"/>
    <w:rsid w:val="00727C1E"/>
    <w:rsid w:val="007314A7"/>
    <w:rsid w:val="007338C3"/>
    <w:rsid w:val="0073431D"/>
    <w:rsid w:val="00735ED8"/>
    <w:rsid w:val="0073609F"/>
    <w:rsid w:val="00736380"/>
    <w:rsid w:val="00737559"/>
    <w:rsid w:val="0074015A"/>
    <w:rsid w:val="007428EA"/>
    <w:rsid w:val="00743747"/>
    <w:rsid w:val="00743B3F"/>
    <w:rsid w:val="00744542"/>
    <w:rsid w:val="007446E4"/>
    <w:rsid w:val="00744707"/>
    <w:rsid w:val="00744EEC"/>
    <w:rsid w:val="00745A07"/>
    <w:rsid w:val="00750F62"/>
    <w:rsid w:val="00750FAF"/>
    <w:rsid w:val="00751D28"/>
    <w:rsid w:val="00753075"/>
    <w:rsid w:val="0075476A"/>
    <w:rsid w:val="00754CD6"/>
    <w:rsid w:val="00755538"/>
    <w:rsid w:val="00755A47"/>
    <w:rsid w:val="00755EDF"/>
    <w:rsid w:val="007602AE"/>
    <w:rsid w:val="00760C29"/>
    <w:rsid w:val="00763228"/>
    <w:rsid w:val="007644DE"/>
    <w:rsid w:val="0076592F"/>
    <w:rsid w:val="0077340D"/>
    <w:rsid w:val="00773C45"/>
    <w:rsid w:val="00775B54"/>
    <w:rsid w:val="00775E94"/>
    <w:rsid w:val="00777A9B"/>
    <w:rsid w:val="00777BBC"/>
    <w:rsid w:val="00777DAE"/>
    <w:rsid w:val="0078108A"/>
    <w:rsid w:val="00781B2C"/>
    <w:rsid w:val="00782723"/>
    <w:rsid w:val="00782BEB"/>
    <w:rsid w:val="00784117"/>
    <w:rsid w:val="00784259"/>
    <w:rsid w:val="0078602A"/>
    <w:rsid w:val="007860F9"/>
    <w:rsid w:val="00786E66"/>
    <w:rsid w:val="00791181"/>
    <w:rsid w:val="00791352"/>
    <w:rsid w:val="00791693"/>
    <w:rsid w:val="007A723E"/>
    <w:rsid w:val="007A7C34"/>
    <w:rsid w:val="007B0E4F"/>
    <w:rsid w:val="007B1F25"/>
    <w:rsid w:val="007B2CD3"/>
    <w:rsid w:val="007B2D72"/>
    <w:rsid w:val="007B2E9F"/>
    <w:rsid w:val="007B40A9"/>
    <w:rsid w:val="007B54D9"/>
    <w:rsid w:val="007B55E9"/>
    <w:rsid w:val="007B68B1"/>
    <w:rsid w:val="007B6B88"/>
    <w:rsid w:val="007C06B4"/>
    <w:rsid w:val="007C136B"/>
    <w:rsid w:val="007C2908"/>
    <w:rsid w:val="007C2FA0"/>
    <w:rsid w:val="007C6033"/>
    <w:rsid w:val="007C610E"/>
    <w:rsid w:val="007C7639"/>
    <w:rsid w:val="007D02A3"/>
    <w:rsid w:val="007D0F9C"/>
    <w:rsid w:val="007D12E6"/>
    <w:rsid w:val="007D5710"/>
    <w:rsid w:val="007D5A92"/>
    <w:rsid w:val="007D7B79"/>
    <w:rsid w:val="007E0CEA"/>
    <w:rsid w:val="007E106C"/>
    <w:rsid w:val="007E15CA"/>
    <w:rsid w:val="007E3046"/>
    <w:rsid w:val="007E791F"/>
    <w:rsid w:val="007F0E1E"/>
    <w:rsid w:val="007F1890"/>
    <w:rsid w:val="007F55A5"/>
    <w:rsid w:val="007F5E10"/>
    <w:rsid w:val="007F62EA"/>
    <w:rsid w:val="007F704E"/>
    <w:rsid w:val="007F7C99"/>
    <w:rsid w:val="0080168B"/>
    <w:rsid w:val="0080184F"/>
    <w:rsid w:val="00801F03"/>
    <w:rsid w:val="00803723"/>
    <w:rsid w:val="008041B2"/>
    <w:rsid w:val="008056C8"/>
    <w:rsid w:val="00806866"/>
    <w:rsid w:val="00806C5F"/>
    <w:rsid w:val="00807D4E"/>
    <w:rsid w:val="0081359C"/>
    <w:rsid w:val="00814B2E"/>
    <w:rsid w:val="00814B66"/>
    <w:rsid w:val="0081529A"/>
    <w:rsid w:val="00816505"/>
    <w:rsid w:val="00820C50"/>
    <w:rsid w:val="00820C8C"/>
    <w:rsid w:val="008215E2"/>
    <w:rsid w:val="00822512"/>
    <w:rsid w:val="00822636"/>
    <w:rsid w:val="00823592"/>
    <w:rsid w:val="00824F9A"/>
    <w:rsid w:val="0082598F"/>
    <w:rsid w:val="008266AE"/>
    <w:rsid w:val="0082795C"/>
    <w:rsid w:val="00832036"/>
    <w:rsid w:val="008340F3"/>
    <w:rsid w:val="008357E1"/>
    <w:rsid w:val="008358C3"/>
    <w:rsid w:val="00836673"/>
    <w:rsid w:val="00836F63"/>
    <w:rsid w:val="00840112"/>
    <w:rsid w:val="00840386"/>
    <w:rsid w:val="008419F9"/>
    <w:rsid w:val="00841B85"/>
    <w:rsid w:val="00843E19"/>
    <w:rsid w:val="00844059"/>
    <w:rsid w:val="00844166"/>
    <w:rsid w:val="008448CC"/>
    <w:rsid w:val="008458F7"/>
    <w:rsid w:val="00847492"/>
    <w:rsid w:val="00850BE7"/>
    <w:rsid w:val="00853968"/>
    <w:rsid w:val="008553A6"/>
    <w:rsid w:val="00856958"/>
    <w:rsid w:val="00857171"/>
    <w:rsid w:val="0085736A"/>
    <w:rsid w:val="00857B52"/>
    <w:rsid w:val="00860456"/>
    <w:rsid w:val="00860512"/>
    <w:rsid w:val="00860A90"/>
    <w:rsid w:val="00861D60"/>
    <w:rsid w:val="0086225D"/>
    <w:rsid w:val="00862B4D"/>
    <w:rsid w:val="00863B18"/>
    <w:rsid w:val="0086416E"/>
    <w:rsid w:val="00864E84"/>
    <w:rsid w:val="00865425"/>
    <w:rsid w:val="00865FAF"/>
    <w:rsid w:val="0086760C"/>
    <w:rsid w:val="00867DC9"/>
    <w:rsid w:val="00870761"/>
    <w:rsid w:val="00872F2F"/>
    <w:rsid w:val="00873416"/>
    <w:rsid w:val="0087462F"/>
    <w:rsid w:val="0087489E"/>
    <w:rsid w:val="00874A07"/>
    <w:rsid w:val="008773E3"/>
    <w:rsid w:val="0087757C"/>
    <w:rsid w:val="00882F9B"/>
    <w:rsid w:val="00883C72"/>
    <w:rsid w:val="00885164"/>
    <w:rsid w:val="00887E30"/>
    <w:rsid w:val="00890EB9"/>
    <w:rsid w:val="00890FCC"/>
    <w:rsid w:val="00891357"/>
    <w:rsid w:val="008914A7"/>
    <w:rsid w:val="00894A86"/>
    <w:rsid w:val="00895A68"/>
    <w:rsid w:val="008964B8"/>
    <w:rsid w:val="008A0232"/>
    <w:rsid w:val="008A5E57"/>
    <w:rsid w:val="008A618D"/>
    <w:rsid w:val="008A69F1"/>
    <w:rsid w:val="008B0F4D"/>
    <w:rsid w:val="008B382D"/>
    <w:rsid w:val="008C023F"/>
    <w:rsid w:val="008C0413"/>
    <w:rsid w:val="008C163F"/>
    <w:rsid w:val="008C1BED"/>
    <w:rsid w:val="008C1E24"/>
    <w:rsid w:val="008C1EAE"/>
    <w:rsid w:val="008C2A5D"/>
    <w:rsid w:val="008C3442"/>
    <w:rsid w:val="008C60E9"/>
    <w:rsid w:val="008C6135"/>
    <w:rsid w:val="008D170D"/>
    <w:rsid w:val="008D3F4C"/>
    <w:rsid w:val="008D455D"/>
    <w:rsid w:val="008D6B82"/>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3E0D"/>
    <w:rsid w:val="008F6EED"/>
    <w:rsid w:val="008F7610"/>
    <w:rsid w:val="008F7BDE"/>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5678"/>
    <w:rsid w:val="00915B86"/>
    <w:rsid w:val="00917279"/>
    <w:rsid w:val="00917AFE"/>
    <w:rsid w:val="00921058"/>
    <w:rsid w:val="009241CD"/>
    <w:rsid w:val="0092780E"/>
    <w:rsid w:val="00930751"/>
    <w:rsid w:val="0093302B"/>
    <w:rsid w:val="00934F9C"/>
    <w:rsid w:val="00935A7D"/>
    <w:rsid w:val="00936088"/>
    <w:rsid w:val="009367DB"/>
    <w:rsid w:val="0093767B"/>
    <w:rsid w:val="00937794"/>
    <w:rsid w:val="0094517F"/>
    <w:rsid w:val="00945A15"/>
    <w:rsid w:val="00946972"/>
    <w:rsid w:val="0094697D"/>
    <w:rsid w:val="00946AD1"/>
    <w:rsid w:val="00947318"/>
    <w:rsid w:val="00950F0C"/>
    <w:rsid w:val="0095102F"/>
    <w:rsid w:val="00952A36"/>
    <w:rsid w:val="0095419F"/>
    <w:rsid w:val="0095462C"/>
    <w:rsid w:val="00954DF6"/>
    <w:rsid w:val="009554EE"/>
    <w:rsid w:val="00955A29"/>
    <w:rsid w:val="00955C2B"/>
    <w:rsid w:val="00955FF6"/>
    <w:rsid w:val="00963A6D"/>
    <w:rsid w:val="009651BD"/>
    <w:rsid w:val="009708A2"/>
    <w:rsid w:val="00971B09"/>
    <w:rsid w:val="00972BAE"/>
    <w:rsid w:val="00974CD3"/>
    <w:rsid w:val="00975596"/>
    <w:rsid w:val="0097677D"/>
    <w:rsid w:val="00976B0F"/>
    <w:rsid w:val="00983910"/>
    <w:rsid w:val="009849B6"/>
    <w:rsid w:val="009853B6"/>
    <w:rsid w:val="009873A2"/>
    <w:rsid w:val="00987779"/>
    <w:rsid w:val="009935B1"/>
    <w:rsid w:val="00994314"/>
    <w:rsid w:val="00994432"/>
    <w:rsid w:val="0099451D"/>
    <w:rsid w:val="009A019A"/>
    <w:rsid w:val="009A07BB"/>
    <w:rsid w:val="009A1620"/>
    <w:rsid w:val="009A2DBD"/>
    <w:rsid w:val="009A4147"/>
    <w:rsid w:val="009A4FBA"/>
    <w:rsid w:val="009A5E57"/>
    <w:rsid w:val="009A665C"/>
    <w:rsid w:val="009A7175"/>
    <w:rsid w:val="009B034E"/>
    <w:rsid w:val="009B03DE"/>
    <w:rsid w:val="009B0D25"/>
    <w:rsid w:val="009B43BB"/>
    <w:rsid w:val="009B710B"/>
    <w:rsid w:val="009C0495"/>
    <w:rsid w:val="009C0727"/>
    <w:rsid w:val="009C4F87"/>
    <w:rsid w:val="009C5587"/>
    <w:rsid w:val="009C5A3F"/>
    <w:rsid w:val="009C7A70"/>
    <w:rsid w:val="009D14BC"/>
    <w:rsid w:val="009D2A28"/>
    <w:rsid w:val="009D30A1"/>
    <w:rsid w:val="009D3818"/>
    <w:rsid w:val="009D66BA"/>
    <w:rsid w:val="009D70D7"/>
    <w:rsid w:val="009E0EA6"/>
    <w:rsid w:val="009E1E8A"/>
    <w:rsid w:val="009E449B"/>
    <w:rsid w:val="009E4AD4"/>
    <w:rsid w:val="009E5C83"/>
    <w:rsid w:val="009E651C"/>
    <w:rsid w:val="009E7DBD"/>
    <w:rsid w:val="009F02A9"/>
    <w:rsid w:val="009F152E"/>
    <w:rsid w:val="009F1C56"/>
    <w:rsid w:val="009F3D03"/>
    <w:rsid w:val="009F4900"/>
    <w:rsid w:val="009F4E87"/>
    <w:rsid w:val="009F6F74"/>
    <w:rsid w:val="009F71C4"/>
    <w:rsid w:val="009F7828"/>
    <w:rsid w:val="00A0110C"/>
    <w:rsid w:val="00A02707"/>
    <w:rsid w:val="00A03435"/>
    <w:rsid w:val="00A04DE6"/>
    <w:rsid w:val="00A109B9"/>
    <w:rsid w:val="00A1185D"/>
    <w:rsid w:val="00A12436"/>
    <w:rsid w:val="00A13286"/>
    <w:rsid w:val="00A1405E"/>
    <w:rsid w:val="00A157D0"/>
    <w:rsid w:val="00A15E51"/>
    <w:rsid w:val="00A16F53"/>
    <w:rsid w:val="00A24208"/>
    <w:rsid w:val="00A25815"/>
    <w:rsid w:val="00A275EF"/>
    <w:rsid w:val="00A2789E"/>
    <w:rsid w:val="00A3036D"/>
    <w:rsid w:val="00A31A91"/>
    <w:rsid w:val="00A31BCD"/>
    <w:rsid w:val="00A32693"/>
    <w:rsid w:val="00A35C04"/>
    <w:rsid w:val="00A3608C"/>
    <w:rsid w:val="00A4034D"/>
    <w:rsid w:val="00A4100C"/>
    <w:rsid w:val="00A41F00"/>
    <w:rsid w:val="00A41FD3"/>
    <w:rsid w:val="00A4320B"/>
    <w:rsid w:val="00A4354B"/>
    <w:rsid w:val="00A46DA8"/>
    <w:rsid w:val="00A5255F"/>
    <w:rsid w:val="00A5364F"/>
    <w:rsid w:val="00A546BB"/>
    <w:rsid w:val="00A54EC8"/>
    <w:rsid w:val="00A550FF"/>
    <w:rsid w:val="00A566E3"/>
    <w:rsid w:val="00A56E39"/>
    <w:rsid w:val="00A57FFE"/>
    <w:rsid w:val="00A64E33"/>
    <w:rsid w:val="00A64E87"/>
    <w:rsid w:val="00A6590A"/>
    <w:rsid w:val="00A6636A"/>
    <w:rsid w:val="00A66CB6"/>
    <w:rsid w:val="00A7008F"/>
    <w:rsid w:val="00A701AF"/>
    <w:rsid w:val="00A701CF"/>
    <w:rsid w:val="00A70460"/>
    <w:rsid w:val="00A70A73"/>
    <w:rsid w:val="00A732FA"/>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2E1D"/>
    <w:rsid w:val="00A92F4A"/>
    <w:rsid w:val="00A93808"/>
    <w:rsid w:val="00A93C1A"/>
    <w:rsid w:val="00A94A47"/>
    <w:rsid w:val="00AA127E"/>
    <w:rsid w:val="00AA25F0"/>
    <w:rsid w:val="00AA3AE8"/>
    <w:rsid w:val="00AA4F2D"/>
    <w:rsid w:val="00AA596D"/>
    <w:rsid w:val="00AA63BB"/>
    <w:rsid w:val="00AA7450"/>
    <w:rsid w:val="00AA7A65"/>
    <w:rsid w:val="00AB1F6F"/>
    <w:rsid w:val="00AB2764"/>
    <w:rsid w:val="00AB297C"/>
    <w:rsid w:val="00AB65CC"/>
    <w:rsid w:val="00AB6E69"/>
    <w:rsid w:val="00AB71FD"/>
    <w:rsid w:val="00AB7939"/>
    <w:rsid w:val="00AC0B1D"/>
    <w:rsid w:val="00AC1DE0"/>
    <w:rsid w:val="00AC3888"/>
    <w:rsid w:val="00AC5074"/>
    <w:rsid w:val="00AC66AC"/>
    <w:rsid w:val="00AC70B9"/>
    <w:rsid w:val="00AD0E3F"/>
    <w:rsid w:val="00AD72EE"/>
    <w:rsid w:val="00AD7469"/>
    <w:rsid w:val="00AD7B41"/>
    <w:rsid w:val="00AE1B83"/>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43559"/>
    <w:rsid w:val="00B43C9C"/>
    <w:rsid w:val="00B50BAA"/>
    <w:rsid w:val="00B51542"/>
    <w:rsid w:val="00B51573"/>
    <w:rsid w:val="00B531C5"/>
    <w:rsid w:val="00B53DB0"/>
    <w:rsid w:val="00B604D4"/>
    <w:rsid w:val="00B609D8"/>
    <w:rsid w:val="00B61C74"/>
    <w:rsid w:val="00B62CD7"/>
    <w:rsid w:val="00B6460F"/>
    <w:rsid w:val="00B64E5F"/>
    <w:rsid w:val="00B65B4D"/>
    <w:rsid w:val="00B664FC"/>
    <w:rsid w:val="00B66CF3"/>
    <w:rsid w:val="00B67E76"/>
    <w:rsid w:val="00B7459E"/>
    <w:rsid w:val="00B75BCF"/>
    <w:rsid w:val="00B76818"/>
    <w:rsid w:val="00B77003"/>
    <w:rsid w:val="00B80374"/>
    <w:rsid w:val="00B809A2"/>
    <w:rsid w:val="00B80F90"/>
    <w:rsid w:val="00B811A6"/>
    <w:rsid w:val="00B8139B"/>
    <w:rsid w:val="00B82065"/>
    <w:rsid w:val="00B83408"/>
    <w:rsid w:val="00B83B97"/>
    <w:rsid w:val="00B8446C"/>
    <w:rsid w:val="00B85AAD"/>
    <w:rsid w:val="00B85EF6"/>
    <w:rsid w:val="00B87903"/>
    <w:rsid w:val="00B87B6C"/>
    <w:rsid w:val="00B910FF"/>
    <w:rsid w:val="00B91168"/>
    <w:rsid w:val="00B91AEC"/>
    <w:rsid w:val="00B95577"/>
    <w:rsid w:val="00B96889"/>
    <w:rsid w:val="00B96897"/>
    <w:rsid w:val="00BA02A3"/>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5FC6"/>
    <w:rsid w:val="00BE7DB4"/>
    <w:rsid w:val="00BF092F"/>
    <w:rsid w:val="00BF1F30"/>
    <w:rsid w:val="00BF4C33"/>
    <w:rsid w:val="00BF5D84"/>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02F2"/>
    <w:rsid w:val="00C71FFF"/>
    <w:rsid w:val="00C7254C"/>
    <w:rsid w:val="00C73AFE"/>
    <w:rsid w:val="00C74EF8"/>
    <w:rsid w:val="00C773D8"/>
    <w:rsid w:val="00C81936"/>
    <w:rsid w:val="00C81DF2"/>
    <w:rsid w:val="00C81E2C"/>
    <w:rsid w:val="00C81F3B"/>
    <w:rsid w:val="00C83C97"/>
    <w:rsid w:val="00C83EA2"/>
    <w:rsid w:val="00C8492D"/>
    <w:rsid w:val="00C8645B"/>
    <w:rsid w:val="00C92E43"/>
    <w:rsid w:val="00C942F0"/>
    <w:rsid w:val="00C96BA3"/>
    <w:rsid w:val="00C973E3"/>
    <w:rsid w:val="00CA3B64"/>
    <w:rsid w:val="00CA4F52"/>
    <w:rsid w:val="00CA5E21"/>
    <w:rsid w:val="00CA5FAF"/>
    <w:rsid w:val="00CB044C"/>
    <w:rsid w:val="00CB0504"/>
    <w:rsid w:val="00CB2732"/>
    <w:rsid w:val="00CB2C48"/>
    <w:rsid w:val="00CB4372"/>
    <w:rsid w:val="00CB5A7C"/>
    <w:rsid w:val="00CB6577"/>
    <w:rsid w:val="00CC05FC"/>
    <w:rsid w:val="00CC34AB"/>
    <w:rsid w:val="00CC6210"/>
    <w:rsid w:val="00CD230D"/>
    <w:rsid w:val="00CD26E8"/>
    <w:rsid w:val="00CD2E36"/>
    <w:rsid w:val="00CD33AC"/>
    <w:rsid w:val="00CD4202"/>
    <w:rsid w:val="00CD6646"/>
    <w:rsid w:val="00CD6E06"/>
    <w:rsid w:val="00CE05F2"/>
    <w:rsid w:val="00CE09A3"/>
    <w:rsid w:val="00CE3C2C"/>
    <w:rsid w:val="00CE4360"/>
    <w:rsid w:val="00CE7B9B"/>
    <w:rsid w:val="00CF35F4"/>
    <w:rsid w:val="00CF4714"/>
    <w:rsid w:val="00CF675E"/>
    <w:rsid w:val="00CF68F9"/>
    <w:rsid w:val="00CF74E1"/>
    <w:rsid w:val="00D01295"/>
    <w:rsid w:val="00D0197A"/>
    <w:rsid w:val="00D05D62"/>
    <w:rsid w:val="00D05D8B"/>
    <w:rsid w:val="00D06E88"/>
    <w:rsid w:val="00D07663"/>
    <w:rsid w:val="00D07AD9"/>
    <w:rsid w:val="00D10B52"/>
    <w:rsid w:val="00D1110D"/>
    <w:rsid w:val="00D11E51"/>
    <w:rsid w:val="00D135C7"/>
    <w:rsid w:val="00D13BD9"/>
    <w:rsid w:val="00D1584D"/>
    <w:rsid w:val="00D174AE"/>
    <w:rsid w:val="00D1782A"/>
    <w:rsid w:val="00D21EC1"/>
    <w:rsid w:val="00D22A76"/>
    <w:rsid w:val="00D23219"/>
    <w:rsid w:val="00D232A9"/>
    <w:rsid w:val="00D23A8C"/>
    <w:rsid w:val="00D24D0D"/>
    <w:rsid w:val="00D26DD0"/>
    <w:rsid w:val="00D31C83"/>
    <w:rsid w:val="00D32846"/>
    <w:rsid w:val="00D34DEE"/>
    <w:rsid w:val="00D36796"/>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6994"/>
    <w:rsid w:val="00D67164"/>
    <w:rsid w:val="00D71C66"/>
    <w:rsid w:val="00D7200D"/>
    <w:rsid w:val="00D72624"/>
    <w:rsid w:val="00D73A04"/>
    <w:rsid w:val="00D73FD9"/>
    <w:rsid w:val="00D752BE"/>
    <w:rsid w:val="00D76359"/>
    <w:rsid w:val="00D76922"/>
    <w:rsid w:val="00D775DC"/>
    <w:rsid w:val="00D80465"/>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3978"/>
    <w:rsid w:val="00DA51CB"/>
    <w:rsid w:val="00DA6B4A"/>
    <w:rsid w:val="00DA7D98"/>
    <w:rsid w:val="00DB0F0F"/>
    <w:rsid w:val="00DB24A2"/>
    <w:rsid w:val="00DB44E1"/>
    <w:rsid w:val="00DB662D"/>
    <w:rsid w:val="00DC022E"/>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377"/>
    <w:rsid w:val="00DF58BB"/>
    <w:rsid w:val="00DF70BB"/>
    <w:rsid w:val="00DF75BF"/>
    <w:rsid w:val="00E037B3"/>
    <w:rsid w:val="00E04577"/>
    <w:rsid w:val="00E046ED"/>
    <w:rsid w:val="00E049F5"/>
    <w:rsid w:val="00E05191"/>
    <w:rsid w:val="00E068DB"/>
    <w:rsid w:val="00E0696B"/>
    <w:rsid w:val="00E070AB"/>
    <w:rsid w:val="00E075E2"/>
    <w:rsid w:val="00E11E28"/>
    <w:rsid w:val="00E12065"/>
    <w:rsid w:val="00E1528F"/>
    <w:rsid w:val="00E16925"/>
    <w:rsid w:val="00E16FF5"/>
    <w:rsid w:val="00E21821"/>
    <w:rsid w:val="00E21991"/>
    <w:rsid w:val="00E21A7D"/>
    <w:rsid w:val="00E22389"/>
    <w:rsid w:val="00E22AB6"/>
    <w:rsid w:val="00E22FB8"/>
    <w:rsid w:val="00E230D0"/>
    <w:rsid w:val="00E27A8F"/>
    <w:rsid w:val="00E32650"/>
    <w:rsid w:val="00E34D20"/>
    <w:rsid w:val="00E35051"/>
    <w:rsid w:val="00E35097"/>
    <w:rsid w:val="00E40C5F"/>
    <w:rsid w:val="00E41CC2"/>
    <w:rsid w:val="00E4567A"/>
    <w:rsid w:val="00E45F4B"/>
    <w:rsid w:val="00E50C66"/>
    <w:rsid w:val="00E51485"/>
    <w:rsid w:val="00E55944"/>
    <w:rsid w:val="00E55ABC"/>
    <w:rsid w:val="00E55BDB"/>
    <w:rsid w:val="00E56162"/>
    <w:rsid w:val="00E56639"/>
    <w:rsid w:val="00E574D4"/>
    <w:rsid w:val="00E57B74"/>
    <w:rsid w:val="00E60783"/>
    <w:rsid w:val="00E61A44"/>
    <w:rsid w:val="00E638F7"/>
    <w:rsid w:val="00E667B5"/>
    <w:rsid w:val="00E717A5"/>
    <w:rsid w:val="00E7357D"/>
    <w:rsid w:val="00E74CB9"/>
    <w:rsid w:val="00E74D03"/>
    <w:rsid w:val="00E75102"/>
    <w:rsid w:val="00E75DE6"/>
    <w:rsid w:val="00E8030D"/>
    <w:rsid w:val="00E81F0D"/>
    <w:rsid w:val="00E822BA"/>
    <w:rsid w:val="00E83583"/>
    <w:rsid w:val="00E8629F"/>
    <w:rsid w:val="00E870B6"/>
    <w:rsid w:val="00E87634"/>
    <w:rsid w:val="00E920D8"/>
    <w:rsid w:val="00E92846"/>
    <w:rsid w:val="00E93697"/>
    <w:rsid w:val="00E95081"/>
    <w:rsid w:val="00EA1E1D"/>
    <w:rsid w:val="00EA2004"/>
    <w:rsid w:val="00EA383B"/>
    <w:rsid w:val="00EA3C24"/>
    <w:rsid w:val="00EA4465"/>
    <w:rsid w:val="00EA497A"/>
    <w:rsid w:val="00EA5997"/>
    <w:rsid w:val="00EA5E4B"/>
    <w:rsid w:val="00EB04FF"/>
    <w:rsid w:val="00EB0BD0"/>
    <w:rsid w:val="00EB1F08"/>
    <w:rsid w:val="00EB22AA"/>
    <w:rsid w:val="00EB5B01"/>
    <w:rsid w:val="00EB7E71"/>
    <w:rsid w:val="00EC14A9"/>
    <w:rsid w:val="00EC29BD"/>
    <w:rsid w:val="00EC565F"/>
    <w:rsid w:val="00EC6CF4"/>
    <w:rsid w:val="00ED066D"/>
    <w:rsid w:val="00ED402B"/>
    <w:rsid w:val="00ED42D8"/>
    <w:rsid w:val="00ED5501"/>
    <w:rsid w:val="00ED6F5B"/>
    <w:rsid w:val="00ED7FBD"/>
    <w:rsid w:val="00EE084A"/>
    <w:rsid w:val="00EE15C1"/>
    <w:rsid w:val="00EE22EE"/>
    <w:rsid w:val="00EE2BDD"/>
    <w:rsid w:val="00EE2FE8"/>
    <w:rsid w:val="00EE33CF"/>
    <w:rsid w:val="00EE3E05"/>
    <w:rsid w:val="00EE52FC"/>
    <w:rsid w:val="00EE56F6"/>
    <w:rsid w:val="00EE5B78"/>
    <w:rsid w:val="00EE78ED"/>
    <w:rsid w:val="00EF2B7B"/>
    <w:rsid w:val="00EF5DA7"/>
    <w:rsid w:val="00EF62A7"/>
    <w:rsid w:val="00EF69DC"/>
    <w:rsid w:val="00F001FA"/>
    <w:rsid w:val="00F0167D"/>
    <w:rsid w:val="00F01E97"/>
    <w:rsid w:val="00F02B54"/>
    <w:rsid w:val="00F035EB"/>
    <w:rsid w:val="00F04044"/>
    <w:rsid w:val="00F05D0B"/>
    <w:rsid w:val="00F05F19"/>
    <w:rsid w:val="00F072D8"/>
    <w:rsid w:val="00F10DF7"/>
    <w:rsid w:val="00F11FEF"/>
    <w:rsid w:val="00F129F3"/>
    <w:rsid w:val="00F1477C"/>
    <w:rsid w:val="00F14DCA"/>
    <w:rsid w:val="00F15877"/>
    <w:rsid w:val="00F15C9E"/>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3645"/>
    <w:rsid w:val="00F44B10"/>
    <w:rsid w:val="00F45267"/>
    <w:rsid w:val="00F455FA"/>
    <w:rsid w:val="00F47598"/>
    <w:rsid w:val="00F50005"/>
    <w:rsid w:val="00F50634"/>
    <w:rsid w:val="00F50643"/>
    <w:rsid w:val="00F5165E"/>
    <w:rsid w:val="00F53BEB"/>
    <w:rsid w:val="00F5629A"/>
    <w:rsid w:val="00F57369"/>
    <w:rsid w:val="00F57391"/>
    <w:rsid w:val="00F60EF8"/>
    <w:rsid w:val="00F61215"/>
    <w:rsid w:val="00F62CBF"/>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87E4F"/>
    <w:rsid w:val="00F9026E"/>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A679A"/>
    <w:rsid w:val="00FB0BD9"/>
    <w:rsid w:val="00FB2299"/>
    <w:rsid w:val="00FB273E"/>
    <w:rsid w:val="00FB280A"/>
    <w:rsid w:val="00FB324F"/>
    <w:rsid w:val="00FB42DC"/>
    <w:rsid w:val="00FB4B4A"/>
    <w:rsid w:val="00FB50AF"/>
    <w:rsid w:val="00FB545C"/>
    <w:rsid w:val="00FB60B9"/>
    <w:rsid w:val="00FB7738"/>
    <w:rsid w:val="00FC051F"/>
    <w:rsid w:val="00FC06B8"/>
    <w:rsid w:val="00FC0B6E"/>
    <w:rsid w:val="00FC14E7"/>
    <w:rsid w:val="00FC164F"/>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0EC3"/>
    <w:rsid w:val="00FE30D7"/>
    <w:rsid w:val="00FE32DC"/>
    <w:rsid w:val="00FE3C4C"/>
    <w:rsid w:val="00FE709C"/>
    <w:rsid w:val="00FE76DD"/>
    <w:rsid w:val="00FE7ADC"/>
    <w:rsid w:val="00FF0C15"/>
    <w:rsid w:val="00FF2020"/>
    <w:rsid w:val="00FF380C"/>
    <w:rsid w:val="00FF4498"/>
    <w:rsid w:val="00FF4D71"/>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259"/>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table" w:styleId="GridTable4-Accent4">
    <w:name w:val="Grid Table 4 Accent 4"/>
    <w:basedOn w:val="TableNormal"/>
    <w:uiPriority w:val="49"/>
    <w:rsid w:val="00E21A7D"/>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5811858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23389">
      <w:bodyDiv w:val="1"/>
      <w:marLeft w:val="0"/>
      <w:marRight w:val="0"/>
      <w:marTop w:val="0"/>
      <w:marBottom w:val="0"/>
      <w:divBdr>
        <w:top w:val="none" w:sz="0" w:space="0" w:color="auto"/>
        <w:left w:val="none" w:sz="0" w:space="0" w:color="auto"/>
        <w:bottom w:val="none" w:sz="0" w:space="0" w:color="auto"/>
        <w:right w:val="none" w:sz="0" w:space="0" w:color="auto"/>
      </w:divBdr>
    </w:div>
    <w:div w:id="65425824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304762">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6228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718B991D-7FC4-4C07-82B8-B2615064D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4348</TotalTime>
  <Pages>7</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12495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279</cp:revision>
  <cp:lastPrinted>2017-11-03T15:53:00Z</cp:lastPrinted>
  <dcterms:created xsi:type="dcterms:W3CDTF">2017-05-30T15:26:00Z</dcterms:created>
  <dcterms:modified xsi:type="dcterms:W3CDTF">2018-05-08T17:15:00Z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